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AB650" w14:textId="77777777" w:rsidR="00CA6CD6" w:rsidRPr="00CA6CD6" w:rsidRDefault="00CA6CD6" w:rsidP="009B43AF">
      <w:pPr>
        <w:pStyle w:val="Annexe"/>
        <w:rPr>
          <w:rFonts w:ascii="Tahoma" w:hAnsi="Tahoma" w:cs="Tahoma"/>
          <w:sz w:val="16"/>
          <w:lang w:val="fr-FR"/>
        </w:rPr>
      </w:pPr>
    </w:p>
    <w:p w14:paraId="21262447" w14:textId="77777777" w:rsidR="00D3082C" w:rsidRPr="00CA6CD6" w:rsidRDefault="00D3082C" w:rsidP="00B952B6">
      <w:pPr>
        <w:pStyle w:val="Titre2"/>
        <w:jc w:val="center"/>
        <w:rPr>
          <w:rFonts w:ascii="Tahoma" w:hAnsi="Tahoma" w:cs="Tahoma"/>
          <w:b/>
          <w:color w:val="002060"/>
          <w:sz w:val="24"/>
          <w:szCs w:val="28"/>
        </w:rPr>
      </w:pPr>
      <w:r w:rsidRPr="00CA6CD6">
        <w:rPr>
          <w:rFonts w:ascii="Tahoma" w:hAnsi="Tahoma" w:cs="Tahoma"/>
          <w:b/>
          <w:color w:val="002060"/>
          <w:sz w:val="24"/>
          <w:szCs w:val="28"/>
        </w:rPr>
        <w:t>PROGRAMME « La Culture a de la classe »</w:t>
      </w:r>
    </w:p>
    <w:p w14:paraId="4F4A7190" w14:textId="76BA2208" w:rsidR="00D3082C" w:rsidRPr="00CA6CD6" w:rsidRDefault="00D3082C" w:rsidP="00B952B6">
      <w:pPr>
        <w:pStyle w:val="Titre2"/>
        <w:jc w:val="center"/>
        <w:rPr>
          <w:rFonts w:ascii="Tahoma" w:hAnsi="Tahoma" w:cs="Tahoma"/>
          <w:b/>
          <w:bCs/>
          <w:color w:val="002060"/>
          <w:sz w:val="24"/>
          <w:szCs w:val="28"/>
        </w:rPr>
      </w:pPr>
      <w:r w:rsidRPr="00CA6CD6">
        <w:rPr>
          <w:rFonts w:ascii="Tahoma" w:hAnsi="Tahoma" w:cs="Tahoma"/>
          <w:b/>
          <w:color w:val="002060"/>
          <w:sz w:val="24"/>
          <w:szCs w:val="28"/>
        </w:rPr>
        <w:t>RÈGLEMENT POUR L’I</w:t>
      </w:r>
      <w:r w:rsidR="00317C0C" w:rsidRPr="00CA6CD6">
        <w:rPr>
          <w:rFonts w:ascii="Tahoma" w:hAnsi="Tahoma" w:cs="Tahoma"/>
          <w:b/>
          <w:color w:val="002060"/>
          <w:sz w:val="24"/>
          <w:szCs w:val="28"/>
        </w:rPr>
        <w:t xml:space="preserve">NTRODUCTION DE PROJETS </w:t>
      </w:r>
      <w:r w:rsidR="00B871AC" w:rsidRPr="00CA6CD6">
        <w:rPr>
          <w:rFonts w:ascii="Tahoma" w:hAnsi="Tahoma" w:cs="Tahoma"/>
          <w:b/>
          <w:color w:val="002060"/>
          <w:sz w:val="24"/>
          <w:szCs w:val="28"/>
        </w:rPr>
        <w:t>202</w:t>
      </w:r>
      <w:r w:rsidR="00F0010E">
        <w:rPr>
          <w:rFonts w:ascii="Tahoma" w:hAnsi="Tahoma" w:cs="Tahoma"/>
          <w:b/>
          <w:color w:val="002060"/>
          <w:sz w:val="24"/>
          <w:szCs w:val="28"/>
        </w:rPr>
        <w:t>3</w:t>
      </w:r>
      <w:r w:rsidR="00B871AC" w:rsidRPr="00CA6CD6">
        <w:rPr>
          <w:rFonts w:ascii="Tahoma" w:hAnsi="Tahoma" w:cs="Tahoma"/>
          <w:b/>
          <w:color w:val="002060"/>
          <w:sz w:val="24"/>
          <w:szCs w:val="28"/>
        </w:rPr>
        <w:t>/202</w:t>
      </w:r>
      <w:r w:rsidR="00F0010E">
        <w:rPr>
          <w:rFonts w:ascii="Tahoma" w:hAnsi="Tahoma" w:cs="Tahoma"/>
          <w:b/>
          <w:color w:val="002060"/>
          <w:sz w:val="24"/>
          <w:szCs w:val="28"/>
        </w:rPr>
        <w:t>4</w:t>
      </w:r>
    </w:p>
    <w:p w14:paraId="17D6A26C" w14:textId="77777777" w:rsidR="00BA069B" w:rsidRPr="00CA6CD6" w:rsidRDefault="00BA069B" w:rsidP="00A356DD">
      <w:pPr>
        <w:spacing w:before="102" w:after="0" w:line="240" w:lineRule="auto"/>
        <w:ind w:right="227"/>
        <w:jc w:val="both"/>
        <w:rPr>
          <w:rFonts w:ascii="Tahoma" w:eastAsia="Times New Roman" w:hAnsi="Tahoma" w:cs="Tahoma"/>
          <w:b/>
          <w:bCs/>
          <w:color w:val="002060"/>
          <w:sz w:val="22"/>
          <w:szCs w:val="24"/>
          <w:u w:val="single"/>
          <w:lang w:eastAsia="fr-BE"/>
        </w:rPr>
      </w:pPr>
    </w:p>
    <w:p w14:paraId="1B10C447" w14:textId="77777777" w:rsidR="00CA6CD6" w:rsidRPr="00CA6CD6" w:rsidRDefault="00CA6CD6" w:rsidP="00A356DD">
      <w:pPr>
        <w:spacing w:before="102" w:after="0" w:line="240" w:lineRule="auto"/>
        <w:ind w:right="227"/>
        <w:jc w:val="both"/>
        <w:rPr>
          <w:rFonts w:ascii="Tahoma" w:eastAsia="Times New Roman" w:hAnsi="Tahoma" w:cs="Tahoma"/>
          <w:b/>
          <w:bCs/>
          <w:color w:val="002060"/>
          <w:sz w:val="22"/>
          <w:szCs w:val="24"/>
          <w:u w:val="single"/>
          <w:lang w:eastAsia="fr-BE"/>
        </w:rPr>
      </w:pPr>
    </w:p>
    <w:p w14:paraId="7EFA480E" w14:textId="0DCD15CA" w:rsidR="00376E8E" w:rsidRPr="00CA6CD6" w:rsidRDefault="00376E8E" w:rsidP="007C1AD8">
      <w:pPr>
        <w:spacing w:before="102" w:after="0" w:line="240" w:lineRule="auto"/>
        <w:ind w:right="227"/>
        <w:jc w:val="center"/>
        <w:rPr>
          <w:rFonts w:ascii="Tahoma" w:eastAsia="Times New Roman" w:hAnsi="Tahoma" w:cs="Tahoma"/>
          <w:b/>
          <w:bCs/>
          <w:color w:val="002060"/>
          <w:sz w:val="22"/>
          <w:szCs w:val="24"/>
          <w:u w:val="single"/>
          <w:lang w:eastAsia="fr-BE"/>
        </w:rPr>
      </w:pPr>
      <w:r w:rsidRPr="00CA6CD6">
        <w:rPr>
          <w:rFonts w:ascii="Tahoma" w:eastAsia="Times New Roman" w:hAnsi="Tahoma" w:cs="Tahoma"/>
          <w:b/>
          <w:bCs/>
          <w:color w:val="002060"/>
          <w:sz w:val="22"/>
          <w:szCs w:val="24"/>
          <w:u w:val="single"/>
          <w:lang w:eastAsia="fr-BE"/>
        </w:rPr>
        <w:t>Objectif du programme</w:t>
      </w:r>
    </w:p>
    <w:p w14:paraId="62AB4C87" w14:textId="77777777" w:rsidR="00376E8E" w:rsidRPr="00CA6CD6" w:rsidRDefault="00376E8E" w:rsidP="00C851B8">
      <w:pPr>
        <w:spacing w:before="102" w:after="0" w:line="240" w:lineRule="auto"/>
        <w:ind w:right="1"/>
        <w:jc w:val="both"/>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lang w:eastAsia="fr-BE"/>
        </w:rPr>
        <w:t>Article 1</w:t>
      </w:r>
    </w:p>
    <w:p w14:paraId="60A3B23B" w14:textId="0CAFFED4" w:rsidR="00376E8E" w:rsidRPr="00CA6CD6" w:rsidRDefault="00376E8E" w:rsidP="00C851B8">
      <w:pPr>
        <w:spacing w:before="102" w:after="0" w:line="240" w:lineRule="auto"/>
        <w:ind w:right="1"/>
        <w:jc w:val="both"/>
        <w:rPr>
          <w:rFonts w:ascii="Tahoma" w:eastAsia="Times New Roman" w:hAnsi="Tahoma" w:cs="Tahoma"/>
          <w:sz w:val="22"/>
          <w:szCs w:val="24"/>
          <w:lang w:eastAsia="fr-BE"/>
        </w:rPr>
      </w:pPr>
      <w:r w:rsidRPr="00CA6CD6">
        <w:rPr>
          <w:rFonts w:ascii="Tahoma" w:eastAsia="Times New Roman" w:hAnsi="Tahoma" w:cs="Tahoma"/>
          <w:sz w:val="22"/>
          <w:szCs w:val="24"/>
          <w:lang w:eastAsia="fr-BE"/>
        </w:rPr>
        <w:t>Le programme «La Culture a de la classe» vise à stimuler les pratiques culturelles et créatives dans les écoles francophones de la région bruxelloise pendant les heures de cours. Concrètement</w:t>
      </w:r>
      <w:r w:rsidR="00D51ACB" w:rsidRPr="00CA6CD6">
        <w:rPr>
          <w:rFonts w:ascii="Tahoma" w:eastAsia="Times New Roman" w:hAnsi="Tahoma" w:cs="Tahoma"/>
          <w:sz w:val="22"/>
          <w:szCs w:val="24"/>
          <w:lang w:eastAsia="fr-BE"/>
        </w:rPr>
        <w:t>,</w:t>
      </w:r>
      <w:r w:rsidRPr="00CA6CD6">
        <w:rPr>
          <w:rFonts w:ascii="Tahoma" w:eastAsia="Times New Roman" w:hAnsi="Tahoma" w:cs="Tahoma"/>
          <w:sz w:val="22"/>
          <w:szCs w:val="24"/>
          <w:lang w:eastAsia="fr-BE"/>
        </w:rPr>
        <w:t xml:space="preserve"> il finance la création de partenariats entre structures scolaires et organisations socioculturelles francophones, autour d’un projet commun au</w:t>
      </w:r>
      <w:r w:rsidR="001751EE" w:rsidRPr="00CA6CD6">
        <w:rPr>
          <w:rFonts w:ascii="Tahoma" w:eastAsia="Times New Roman" w:hAnsi="Tahoma" w:cs="Tahoma"/>
          <w:sz w:val="22"/>
          <w:szCs w:val="24"/>
          <w:lang w:eastAsia="fr-BE"/>
        </w:rPr>
        <w:t xml:space="preserve">quel participent activement </w:t>
      </w:r>
      <w:r w:rsidRPr="00CA6CD6">
        <w:rPr>
          <w:rFonts w:ascii="Tahoma" w:eastAsia="Times New Roman" w:hAnsi="Tahoma" w:cs="Tahoma"/>
          <w:sz w:val="22"/>
          <w:szCs w:val="24"/>
          <w:lang w:eastAsia="fr-BE"/>
        </w:rPr>
        <w:t>élèves, enseignants et animateurs.</w:t>
      </w:r>
    </w:p>
    <w:p w14:paraId="02F95D73" w14:textId="77777777" w:rsidR="00376E8E" w:rsidRPr="00CA6CD6" w:rsidRDefault="00376E8E" w:rsidP="00376E8E">
      <w:pPr>
        <w:spacing w:before="102" w:after="0" w:line="240" w:lineRule="auto"/>
        <w:ind w:right="227"/>
        <w:jc w:val="both"/>
        <w:rPr>
          <w:rFonts w:ascii="Tahoma" w:eastAsia="Times New Roman" w:hAnsi="Tahoma" w:cs="Tahoma"/>
          <w:b/>
          <w:bCs/>
          <w:color w:val="002060"/>
          <w:sz w:val="22"/>
          <w:szCs w:val="24"/>
          <w:u w:val="single"/>
          <w:lang w:eastAsia="fr-BE"/>
        </w:rPr>
      </w:pPr>
    </w:p>
    <w:p w14:paraId="3933E3AB" w14:textId="0FC99C69" w:rsidR="00376E8E" w:rsidRPr="00CA6CD6" w:rsidRDefault="00376E8E" w:rsidP="007C1AD8">
      <w:pPr>
        <w:spacing w:before="102" w:after="0" w:line="240" w:lineRule="auto"/>
        <w:ind w:right="1"/>
        <w:jc w:val="center"/>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u w:val="single"/>
          <w:lang w:eastAsia="fr-BE"/>
        </w:rPr>
        <w:t>Définitions</w:t>
      </w:r>
    </w:p>
    <w:p w14:paraId="16B1E0DA" w14:textId="77777777" w:rsidR="00376E8E" w:rsidRPr="00CA6CD6" w:rsidRDefault="00376E8E" w:rsidP="00C851B8">
      <w:pPr>
        <w:spacing w:before="102" w:after="0" w:line="240" w:lineRule="auto"/>
        <w:ind w:right="1"/>
        <w:jc w:val="both"/>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lang w:eastAsia="fr-BE"/>
        </w:rPr>
        <w:t>Article 2</w:t>
      </w:r>
    </w:p>
    <w:p w14:paraId="410BDAD8" w14:textId="1D306480" w:rsidR="00376E8E" w:rsidRPr="00CA6CD6" w:rsidRDefault="00376E8E" w:rsidP="00C851B8">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Par structure scolaire, il faut</w:t>
      </w:r>
      <w:r w:rsidR="0076115C" w:rsidRPr="00CA6CD6">
        <w:rPr>
          <w:rFonts w:ascii="Tahoma" w:eastAsia="Times New Roman" w:hAnsi="Tahoma" w:cs="Tahoma"/>
          <w:color w:val="000000"/>
          <w:sz w:val="22"/>
          <w:szCs w:val="24"/>
          <w:lang w:eastAsia="fr-BE"/>
        </w:rPr>
        <w:t xml:space="preserve"> entendre une école francophone</w:t>
      </w:r>
      <w:r w:rsidRPr="00CA6CD6">
        <w:rPr>
          <w:rFonts w:ascii="Tahoma" w:eastAsia="Times New Roman" w:hAnsi="Tahoma" w:cs="Tahoma"/>
          <w:color w:val="000000"/>
          <w:sz w:val="22"/>
          <w:szCs w:val="24"/>
          <w:lang w:eastAsia="fr-BE"/>
        </w:rPr>
        <w:t xml:space="preserve"> maternelle, primaire, secondaire </w:t>
      </w:r>
      <w:r w:rsidRPr="00CA6CD6">
        <w:rPr>
          <w:rFonts w:ascii="Tahoma" w:eastAsia="Times New Roman" w:hAnsi="Tahoma" w:cs="Tahoma"/>
          <w:sz w:val="22"/>
          <w:szCs w:val="24"/>
          <w:lang w:eastAsia="fr-BE"/>
        </w:rPr>
        <w:t>ou supérieure de type court</w:t>
      </w:r>
      <w:r w:rsidR="0076115C" w:rsidRPr="00CA6CD6">
        <w:rPr>
          <w:rFonts w:ascii="Tahoma" w:eastAsia="Times New Roman" w:hAnsi="Tahoma" w:cs="Tahoma"/>
          <w:sz w:val="22"/>
          <w:szCs w:val="24"/>
          <w:lang w:eastAsia="fr-BE"/>
        </w:rPr>
        <w:t>,</w:t>
      </w:r>
      <w:r w:rsidRPr="00CA6CD6">
        <w:rPr>
          <w:rFonts w:ascii="Tahoma" w:eastAsia="Times New Roman" w:hAnsi="Tahoma" w:cs="Tahoma"/>
          <w:sz w:val="22"/>
          <w:szCs w:val="24"/>
          <w:lang w:eastAsia="fr-BE"/>
        </w:rPr>
        <w:t> </w:t>
      </w:r>
      <w:r w:rsidRPr="00CA6CD6">
        <w:rPr>
          <w:rFonts w:ascii="Tahoma" w:eastAsia="Times New Roman" w:hAnsi="Tahoma" w:cs="Tahoma"/>
          <w:color w:val="000000"/>
          <w:sz w:val="22"/>
          <w:szCs w:val="24"/>
          <w:lang w:eastAsia="fr-BE"/>
        </w:rPr>
        <w:t xml:space="preserve">située dans la région </w:t>
      </w:r>
      <w:r w:rsidR="00D136C2">
        <w:rPr>
          <w:rFonts w:ascii="Tahoma" w:eastAsia="Times New Roman" w:hAnsi="Tahoma" w:cs="Tahoma"/>
          <w:color w:val="000000"/>
          <w:sz w:val="22"/>
          <w:szCs w:val="24"/>
          <w:lang w:eastAsia="fr-BE"/>
        </w:rPr>
        <w:t>Bruxelles-Capitale</w:t>
      </w:r>
      <w:r w:rsidRPr="00CA6CD6">
        <w:rPr>
          <w:rFonts w:ascii="Tahoma" w:eastAsia="Times New Roman" w:hAnsi="Tahoma" w:cs="Tahoma"/>
          <w:color w:val="000000"/>
          <w:sz w:val="22"/>
          <w:szCs w:val="24"/>
          <w:lang w:eastAsia="fr-BE"/>
        </w:rPr>
        <w:t xml:space="preserve">. </w:t>
      </w:r>
    </w:p>
    <w:p w14:paraId="7ED76D87" w14:textId="77777777" w:rsidR="00376E8E" w:rsidRPr="00CA6CD6" w:rsidRDefault="00376E8E" w:rsidP="00C851B8">
      <w:pPr>
        <w:spacing w:before="102" w:after="0" w:line="240" w:lineRule="auto"/>
        <w:ind w:right="1"/>
        <w:jc w:val="both"/>
        <w:rPr>
          <w:rFonts w:ascii="Tahoma" w:eastAsia="Times New Roman" w:hAnsi="Tahoma" w:cs="Tahoma"/>
          <w:b/>
          <w:bCs/>
          <w:color w:val="002060"/>
          <w:sz w:val="22"/>
          <w:szCs w:val="24"/>
          <w:lang w:eastAsia="fr-BE"/>
        </w:rPr>
      </w:pPr>
    </w:p>
    <w:p w14:paraId="2991C4D0" w14:textId="77777777" w:rsidR="00376E8E" w:rsidRPr="00CA6CD6" w:rsidRDefault="00376E8E" w:rsidP="00C851B8">
      <w:pPr>
        <w:spacing w:before="102" w:after="0" w:line="240" w:lineRule="auto"/>
        <w:ind w:right="1"/>
        <w:jc w:val="both"/>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lang w:eastAsia="fr-BE"/>
        </w:rPr>
        <w:t>Article 3</w:t>
      </w:r>
    </w:p>
    <w:p w14:paraId="58382146" w14:textId="1DBFB2DF" w:rsidR="00376E8E" w:rsidRPr="00CA6CD6" w:rsidRDefault="00376E8E" w:rsidP="00C851B8">
      <w:pPr>
        <w:spacing w:before="102" w:after="0" w:line="240" w:lineRule="auto"/>
        <w:ind w:right="1"/>
        <w:jc w:val="both"/>
        <w:rPr>
          <w:rFonts w:ascii="Tahoma" w:eastAsia="Times New Roman" w:hAnsi="Tahoma" w:cs="Tahoma"/>
          <w:sz w:val="22"/>
          <w:szCs w:val="24"/>
          <w:lang w:eastAsia="fr-BE"/>
        </w:rPr>
      </w:pPr>
      <w:r w:rsidRPr="00CA6CD6">
        <w:rPr>
          <w:rFonts w:ascii="Tahoma" w:eastAsia="Times New Roman" w:hAnsi="Tahoma" w:cs="Tahoma"/>
          <w:sz w:val="22"/>
          <w:szCs w:val="24"/>
          <w:lang w:eastAsia="fr-BE"/>
        </w:rPr>
        <w:t xml:space="preserve">Par organisation socioculturelle, il faut entendre une association œuvrant dans les domaines artistique, scientifique, culturel ou d’éducation permanente. Cette structure doit être une personne morale de droit public ou une personne morale de droit privé constituée en </w:t>
      </w:r>
      <w:proofErr w:type="spellStart"/>
      <w:r w:rsidRPr="00CA6CD6">
        <w:rPr>
          <w:rFonts w:ascii="Tahoma" w:eastAsia="Times New Roman" w:hAnsi="Tahoma" w:cs="Tahoma"/>
          <w:sz w:val="22"/>
          <w:szCs w:val="24"/>
          <w:lang w:eastAsia="fr-BE"/>
        </w:rPr>
        <w:t>asbl</w:t>
      </w:r>
      <w:proofErr w:type="spellEnd"/>
      <w:r w:rsidRPr="00CA6CD6">
        <w:rPr>
          <w:rFonts w:ascii="Tahoma" w:eastAsia="Times New Roman" w:hAnsi="Tahoma" w:cs="Tahoma"/>
          <w:sz w:val="22"/>
          <w:szCs w:val="24"/>
          <w:lang w:eastAsia="fr-BE"/>
        </w:rPr>
        <w:t xml:space="preserve"> dont le siège social doit ê</w:t>
      </w:r>
      <w:r w:rsidR="00A37961" w:rsidRPr="00CA6CD6">
        <w:rPr>
          <w:rFonts w:ascii="Tahoma" w:eastAsia="Times New Roman" w:hAnsi="Tahoma" w:cs="Tahoma"/>
          <w:sz w:val="22"/>
          <w:szCs w:val="24"/>
          <w:lang w:eastAsia="fr-BE"/>
        </w:rPr>
        <w:t xml:space="preserve">tre situé </w:t>
      </w:r>
      <w:r w:rsidR="00D136C2">
        <w:rPr>
          <w:rFonts w:ascii="Tahoma" w:eastAsia="Times New Roman" w:hAnsi="Tahoma" w:cs="Tahoma"/>
          <w:sz w:val="22"/>
          <w:szCs w:val="24"/>
          <w:lang w:eastAsia="fr-BE"/>
        </w:rPr>
        <w:t>dans la</w:t>
      </w:r>
      <w:r w:rsidR="00A37961" w:rsidRPr="00CA6CD6">
        <w:rPr>
          <w:rFonts w:ascii="Tahoma" w:eastAsia="Times New Roman" w:hAnsi="Tahoma" w:cs="Tahoma"/>
          <w:sz w:val="22"/>
          <w:szCs w:val="24"/>
          <w:lang w:eastAsia="fr-BE"/>
        </w:rPr>
        <w:t xml:space="preserve"> région </w:t>
      </w:r>
      <w:r w:rsidR="00D136C2">
        <w:rPr>
          <w:rFonts w:ascii="Tahoma" w:eastAsia="Times New Roman" w:hAnsi="Tahoma" w:cs="Tahoma"/>
          <w:sz w:val="22"/>
          <w:szCs w:val="24"/>
          <w:lang w:eastAsia="fr-BE"/>
        </w:rPr>
        <w:t>de Bruxelles-Capitale</w:t>
      </w:r>
      <w:r w:rsidR="00A37961" w:rsidRPr="00CA6CD6">
        <w:rPr>
          <w:rFonts w:ascii="Tahoma" w:eastAsia="Times New Roman" w:hAnsi="Tahoma" w:cs="Tahoma"/>
          <w:sz w:val="22"/>
          <w:szCs w:val="24"/>
          <w:lang w:eastAsia="fr-BE"/>
        </w:rPr>
        <w:t xml:space="preserve"> ou, à défaut, dont le siège d’activité permanent est situé </w:t>
      </w:r>
      <w:r w:rsidR="00D136C2">
        <w:rPr>
          <w:rFonts w:ascii="Tahoma" w:eastAsia="Times New Roman" w:hAnsi="Tahoma" w:cs="Tahoma"/>
          <w:sz w:val="22"/>
          <w:szCs w:val="24"/>
          <w:lang w:eastAsia="fr-BE"/>
        </w:rPr>
        <w:t>dans la</w:t>
      </w:r>
      <w:r w:rsidR="00A37961" w:rsidRPr="00CA6CD6">
        <w:rPr>
          <w:rFonts w:ascii="Tahoma" w:eastAsia="Times New Roman" w:hAnsi="Tahoma" w:cs="Tahoma"/>
          <w:sz w:val="22"/>
          <w:szCs w:val="24"/>
          <w:lang w:eastAsia="fr-BE"/>
        </w:rPr>
        <w:t xml:space="preserve"> région </w:t>
      </w:r>
      <w:r w:rsidR="00D136C2">
        <w:rPr>
          <w:rFonts w:ascii="Tahoma" w:eastAsia="Times New Roman" w:hAnsi="Tahoma" w:cs="Tahoma"/>
          <w:sz w:val="22"/>
          <w:szCs w:val="24"/>
          <w:lang w:eastAsia="fr-BE"/>
        </w:rPr>
        <w:t>de Bruxelles-Capitale</w:t>
      </w:r>
      <w:r w:rsidR="00A37961" w:rsidRPr="00CA6CD6">
        <w:rPr>
          <w:rFonts w:ascii="Tahoma" w:eastAsia="Times New Roman" w:hAnsi="Tahoma" w:cs="Tahoma"/>
          <w:sz w:val="22"/>
          <w:szCs w:val="24"/>
          <w:lang w:eastAsia="fr-BE"/>
        </w:rPr>
        <w:t>.</w:t>
      </w:r>
    </w:p>
    <w:p w14:paraId="7C615FBB" w14:textId="77777777" w:rsidR="00376E8E" w:rsidRPr="00CA6CD6" w:rsidRDefault="00376E8E" w:rsidP="00C851B8">
      <w:pPr>
        <w:spacing w:before="102" w:after="0" w:line="240" w:lineRule="auto"/>
        <w:ind w:right="1"/>
        <w:jc w:val="both"/>
        <w:rPr>
          <w:rFonts w:ascii="Tahoma" w:eastAsia="Times New Roman" w:hAnsi="Tahoma" w:cs="Tahoma"/>
          <w:sz w:val="22"/>
          <w:szCs w:val="24"/>
          <w:lang w:eastAsia="fr-BE"/>
        </w:rPr>
      </w:pPr>
      <w:r w:rsidRPr="00CA6CD6">
        <w:rPr>
          <w:rFonts w:ascii="Tahoma" w:eastAsia="Times New Roman" w:hAnsi="Tahoma" w:cs="Tahoma"/>
          <w:sz w:val="22"/>
          <w:szCs w:val="24"/>
          <w:lang w:eastAsia="fr-BE"/>
        </w:rPr>
        <w:t>L’objet social de l’association doit avoir un lien direct avec le projet soumis.</w:t>
      </w:r>
    </w:p>
    <w:p w14:paraId="3EA278F4" w14:textId="77777777" w:rsidR="00376E8E" w:rsidRPr="00CA6CD6" w:rsidRDefault="00376E8E" w:rsidP="00C851B8">
      <w:pPr>
        <w:spacing w:before="102" w:after="0" w:line="240" w:lineRule="auto"/>
        <w:ind w:right="1"/>
        <w:jc w:val="both"/>
        <w:rPr>
          <w:rFonts w:ascii="Tahoma" w:eastAsia="Times New Roman" w:hAnsi="Tahoma" w:cs="Tahoma"/>
          <w:color w:val="000000"/>
          <w:sz w:val="22"/>
          <w:szCs w:val="24"/>
          <w:lang w:eastAsia="fr-BE"/>
        </w:rPr>
      </w:pPr>
    </w:p>
    <w:p w14:paraId="7A06F165" w14:textId="77777777" w:rsidR="00376E8E" w:rsidRPr="00CA6CD6" w:rsidRDefault="00376E8E" w:rsidP="00C851B8">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b/>
          <w:bCs/>
          <w:color w:val="002060"/>
          <w:sz w:val="22"/>
          <w:szCs w:val="24"/>
          <w:lang w:eastAsia="fr-BE"/>
        </w:rPr>
        <w:t>Article 4</w:t>
      </w:r>
    </w:p>
    <w:p w14:paraId="776797D7" w14:textId="3D18D86D" w:rsidR="00376E8E" w:rsidRPr="00CA6CD6" w:rsidRDefault="00376E8E" w:rsidP="00C851B8">
      <w:pPr>
        <w:spacing w:before="102" w:after="0" w:line="240" w:lineRule="auto"/>
        <w:ind w:right="1"/>
        <w:jc w:val="both"/>
        <w:rPr>
          <w:rFonts w:ascii="Tahoma" w:eastAsia="Times New Roman" w:hAnsi="Tahoma" w:cs="Tahoma"/>
          <w:sz w:val="22"/>
          <w:szCs w:val="24"/>
          <w:lang w:eastAsia="fr-BE"/>
        </w:rPr>
      </w:pPr>
      <w:r w:rsidRPr="00CA6CD6">
        <w:rPr>
          <w:rFonts w:ascii="Tahoma" w:eastAsia="Times New Roman" w:hAnsi="Tahoma" w:cs="Tahoma"/>
          <w:sz w:val="22"/>
          <w:szCs w:val="24"/>
          <w:lang w:eastAsia="fr-BE"/>
        </w:rPr>
        <w:t>Par projet, on entend un ensemble d’actions cohérentes à réaliser pour satisfaire un objectif com</w:t>
      </w:r>
      <w:r w:rsidR="0076115C" w:rsidRPr="00CA6CD6">
        <w:rPr>
          <w:rFonts w:ascii="Tahoma" w:eastAsia="Times New Roman" w:hAnsi="Tahoma" w:cs="Tahoma"/>
          <w:sz w:val="22"/>
          <w:szCs w:val="24"/>
          <w:lang w:eastAsia="fr-BE"/>
        </w:rPr>
        <w:t>mun en lien avec l’axe choisi (A</w:t>
      </w:r>
      <w:r w:rsidRPr="00CA6CD6">
        <w:rPr>
          <w:rFonts w:ascii="Tahoma" w:eastAsia="Times New Roman" w:hAnsi="Tahoma" w:cs="Tahoma"/>
          <w:sz w:val="22"/>
          <w:szCs w:val="24"/>
          <w:lang w:eastAsia="fr-BE"/>
        </w:rPr>
        <w:t xml:space="preserve">rt. 10). </w:t>
      </w:r>
    </w:p>
    <w:p w14:paraId="5C38FF86" w14:textId="77777777" w:rsidR="00376E8E" w:rsidRPr="00CA6CD6" w:rsidRDefault="00376E8E" w:rsidP="00C851B8">
      <w:pPr>
        <w:spacing w:before="102" w:after="0" w:line="240" w:lineRule="auto"/>
        <w:ind w:right="1"/>
        <w:jc w:val="both"/>
        <w:rPr>
          <w:rFonts w:ascii="Tahoma" w:eastAsia="Times New Roman" w:hAnsi="Tahoma" w:cs="Tahoma"/>
          <w:color w:val="FF0000"/>
          <w:sz w:val="22"/>
          <w:szCs w:val="24"/>
          <w:lang w:eastAsia="fr-BE"/>
        </w:rPr>
      </w:pPr>
      <w:r w:rsidRPr="00CA6CD6">
        <w:rPr>
          <w:rFonts w:ascii="Tahoma" w:eastAsia="Times New Roman" w:hAnsi="Tahoma" w:cs="Tahoma"/>
          <w:sz w:val="22"/>
          <w:szCs w:val="24"/>
          <w:lang w:eastAsia="fr-BE"/>
        </w:rPr>
        <w:t>Le processus mis en œuvre devra permettre d’expérimenter des pratiques culturelles et créatives et d’en tirer des enseignements. La participation des élèves est au cœur du projet.</w:t>
      </w:r>
    </w:p>
    <w:p w14:paraId="11AFB197" w14:textId="5C7E2E08" w:rsidR="00376E8E" w:rsidRPr="00CA6CD6" w:rsidRDefault="00376E8E" w:rsidP="00C851B8">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sz w:val="22"/>
          <w:szCs w:val="24"/>
          <w:lang w:eastAsia="fr-BE"/>
        </w:rPr>
        <w:t>Le projet peut se terminer par un événement dans la mesure où la philosophie du projet est respectée</w:t>
      </w:r>
      <w:r w:rsidR="00D51ACB" w:rsidRPr="00CA6CD6">
        <w:rPr>
          <w:rFonts w:ascii="Tahoma" w:eastAsia="Times New Roman" w:hAnsi="Tahoma" w:cs="Tahoma"/>
          <w:sz w:val="22"/>
          <w:szCs w:val="24"/>
          <w:lang w:eastAsia="fr-BE"/>
        </w:rPr>
        <w:t>.</w:t>
      </w:r>
    </w:p>
    <w:p w14:paraId="06D3EC27" w14:textId="77777777" w:rsidR="007C1AD8" w:rsidRPr="00CA6CD6" w:rsidRDefault="007C1AD8" w:rsidP="00C851B8">
      <w:pPr>
        <w:spacing w:before="102" w:after="0" w:line="240" w:lineRule="auto"/>
        <w:ind w:right="1"/>
        <w:jc w:val="both"/>
        <w:rPr>
          <w:rFonts w:ascii="Tahoma" w:eastAsia="Times New Roman" w:hAnsi="Tahoma" w:cs="Tahoma"/>
          <w:color w:val="000000"/>
          <w:sz w:val="22"/>
          <w:szCs w:val="24"/>
          <w:lang w:eastAsia="fr-BE"/>
        </w:rPr>
      </w:pPr>
    </w:p>
    <w:p w14:paraId="60110880" w14:textId="77777777" w:rsidR="00376E8E" w:rsidRPr="00CA6CD6" w:rsidRDefault="00376E8E" w:rsidP="00C851B8">
      <w:pPr>
        <w:spacing w:before="102" w:after="0" w:line="240" w:lineRule="auto"/>
        <w:ind w:right="1"/>
        <w:jc w:val="both"/>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lang w:eastAsia="fr-BE"/>
        </w:rPr>
        <w:t>Article 5</w:t>
      </w:r>
    </w:p>
    <w:p w14:paraId="088011FC" w14:textId="77777777" w:rsidR="00376E8E" w:rsidRPr="00CA6CD6" w:rsidRDefault="00376E8E" w:rsidP="00C851B8">
      <w:pPr>
        <w:spacing w:before="102" w:after="0" w:line="240" w:lineRule="auto"/>
        <w:ind w:right="1"/>
        <w:jc w:val="both"/>
        <w:rPr>
          <w:rFonts w:ascii="Tahoma" w:eastAsia="Times New Roman" w:hAnsi="Tahoma" w:cs="Tahoma"/>
          <w:sz w:val="22"/>
          <w:szCs w:val="24"/>
          <w:lang w:eastAsia="fr-BE"/>
        </w:rPr>
      </w:pPr>
      <w:r w:rsidRPr="00CA6CD6">
        <w:rPr>
          <w:rFonts w:ascii="Tahoma" w:eastAsia="Times New Roman" w:hAnsi="Tahoma" w:cs="Tahoma"/>
          <w:color w:val="000000"/>
          <w:sz w:val="22"/>
          <w:szCs w:val="24"/>
          <w:lang w:eastAsia="fr-BE"/>
        </w:rPr>
        <w:t xml:space="preserve">Par promoteur, il faut entendre la structure porteuse du projet qui prend la responsabilité de l’introduction du projet auprès de la Commission communautaire française, de la gestion administrative et financière, de la mise en place du partenariat, de l’organisation des activités </w:t>
      </w:r>
      <w:r w:rsidRPr="00CA6CD6">
        <w:rPr>
          <w:rFonts w:ascii="Tahoma" w:eastAsia="Times New Roman" w:hAnsi="Tahoma" w:cs="Tahoma"/>
          <w:sz w:val="22"/>
          <w:szCs w:val="24"/>
          <w:lang w:eastAsia="fr-BE"/>
        </w:rPr>
        <w:t xml:space="preserve">et de la communication sur le projet. </w:t>
      </w:r>
    </w:p>
    <w:p w14:paraId="343EB136" w14:textId="77777777" w:rsidR="00376E8E" w:rsidRPr="00CA6CD6" w:rsidRDefault="00376E8E" w:rsidP="00C851B8">
      <w:pPr>
        <w:spacing w:before="102" w:after="0" w:line="240" w:lineRule="auto"/>
        <w:ind w:right="1"/>
        <w:jc w:val="both"/>
        <w:rPr>
          <w:rFonts w:ascii="Tahoma" w:eastAsia="Times New Roman" w:hAnsi="Tahoma" w:cs="Tahoma"/>
          <w:sz w:val="22"/>
          <w:szCs w:val="24"/>
          <w:lang w:eastAsia="fr-BE"/>
        </w:rPr>
      </w:pPr>
      <w:r w:rsidRPr="00CA6CD6">
        <w:rPr>
          <w:rFonts w:ascii="Tahoma" w:eastAsia="Times New Roman" w:hAnsi="Tahoma" w:cs="Tahoma"/>
          <w:sz w:val="22"/>
          <w:szCs w:val="24"/>
          <w:lang w:eastAsia="fr-BE"/>
        </w:rPr>
        <w:t>Le promoteur est garant du respect du projet et du budget tels qu’acceptés par le jury de sélection.</w:t>
      </w:r>
    </w:p>
    <w:p w14:paraId="64213517" w14:textId="2E498DBB" w:rsidR="00376E8E" w:rsidRPr="00CA6CD6" w:rsidRDefault="00376E8E" w:rsidP="00C851B8">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sz w:val="22"/>
          <w:szCs w:val="24"/>
          <w:lang w:eastAsia="fr-BE"/>
        </w:rPr>
        <w:lastRenderedPageBreak/>
        <w:t xml:space="preserve">Par promoteur, il faut entendre soit une structure </w:t>
      </w:r>
      <w:r w:rsidR="0076115C" w:rsidRPr="00CA6CD6">
        <w:rPr>
          <w:rFonts w:ascii="Tahoma" w:eastAsia="Times New Roman" w:hAnsi="Tahoma" w:cs="Tahoma"/>
          <w:color w:val="000000"/>
          <w:sz w:val="22"/>
          <w:szCs w:val="24"/>
          <w:lang w:eastAsia="fr-BE"/>
        </w:rPr>
        <w:t>scolaire (A</w:t>
      </w:r>
      <w:r w:rsidRPr="00CA6CD6">
        <w:rPr>
          <w:rFonts w:ascii="Tahoma" w:eastAsia="Times New Roman" w:hAnsi="Tahoma" w:cs="Tahoma"/>
          <w:color w:val="000000"/>
          <w:sz w:val="22"/>
          <w:szCs w:val="24"/>
          <w:lang w:eastAsia="fr-BE"/>
        </w:rPr>
        <w:t xml:space="preserve">rt. 2) soit une organisation </w:t>
      </w:r>
      <w:r w:rsidR="0076115C" w:rsidRPr="00CA6CD6">
        <w:rPr>
          <w:rFonts w:ascii="Tahoma" w:eastAsia="Times New Roman" w:hAnsi="Tahoma" w:cs="Tahoma"/>
          <w:color w:val="000000"/>
          <w:sz w:val="22"/>
          <w:szCs w:val="24"/>
          <w:lang w:eastAsia="fr-BE"/>
        </w:rPr>
        <w:t>socioculturelle (A</w:t>
      </w:r>
      <w:r w:rsidRPr="00CA6CD6">
        <w:rPr>
          <w:rFonts w:ascii="Tahoma" w:eastAsia="Times New Roman" w:hAnsi="Tahoma" w:cs="Tahoma"/>
          <w:color w:val="000000"/>
          <w:sz w:val="22"/>
          <w:szCs w:val="24"/>
          <w:lang w:eastAsia="fr-BE"/>
        </w:rPr>
        <w:t xml:space="preserve">rt. 3). </w:t>
      </w:r>
    </w:p>
    <w:p w14:paraId="68FE9057" w14:textId="77777777" w:rsidR="00376E8E" w:rsidRPr="00CA6CD6" w:rsidRDefault="00376E8E" w:rsidP="00C851B8">
      <w:pPr>
        <w:spacing w:before="102" w:after="0" w:line="240" w:lineRule="auto"/>
        <w:ind w:right="1"/>
        <w:jc w:val="both"/>
        <w:rPr>
          <w:rFonts w:ascii="Tahoma" w:eastAsia="Times New Roman" w:hAnsi="Tahoma" w:cs="Tahoma"/>
          <w:color w:val="000000"/>
          <w:sz w:val="22"/>
          <w:szCs w:val="24"/>
          <w:lang w:eastAsia="fr-BE"/>
        </w:rPr>
      </w:pPr>
    </w:p>
    <w:p w14:paraId="08F44368" w14:textId="77777777" w:rsidR="00376E8E" w:rsidRPr="00CA6CD6" w:rsidRDefault="00376E8E" w:rsidP="00C851B8">
      <w:pPr>
        <w:spacing w:before="102" w:after="0" w:line="240" w:lineRule="auto"/>
        <w:ind w:right="1"/>
        <w:jc w:val="both"/>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lang w:eastAsia="fr-BE"/>
        </w:rPr>
        <w:t>Article 6</w:t>
      </w:r>
    </w:p>
    <w:p w14:paraId="1DCAB28B" w14:textId="77777777" w:rsidR="00376E8E" w:rsidRPr="00CA6CD6" w:rsidRDefault="00376E8E" w:rsidP="00C851B8">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Par partenaire, il faut entendre une structure associée au promoteur en vue de la réalisation concrète du projet.</w:t>
      </w:r>
    </w:p>
    <w:p w14:paraId="04303619" w14:textId="77777777" w:rsidR="00376E8E" w:rsidRPr="00CA6CD6" w:rsidRDefault="00376E8E" w:rsidP="00C851B8">
      <w:pPr>
        <w:spacing w:before="102" w:after="0" w:line="240" w:lineRule="auto"/>
        <w:ind w:right="1"/>
        <w:jc w:val="both"/>
        <w:rPr>
          <w:rFonts w:ascii="Tahoma" w:eastAsia="Times New Roman" w:hAnsi="Tahoma" w:cs="Tahoma"/>
          <w:color w:val="000000"/>
          <w:sz w:val="22"/>
          <w:szCs w:val="24"/>
          <w:lang w:eastAsia="fr-BE"/>
        </w:rPr>
      </w:pPr>
    </w:p>
    <w:p w14:paraId="48980804" w14:textId="77777777" w:rsidR="00376E8E" w:rsidRPr="00CA6CD6" w:rsidRDefault="00376E8E" w:rsidP="00C851B8">
      <w:pPr>
        <w:spacing w:before="102" w:after="0" w:line="240" w:lineRule="auto"/>
        <w:ind w:right="1"/>
        <w:jc w:val="both"/>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lang w:eastAsia="fr-BE"/>
        </w:rPr>
        <w:t>Article 7</w:t>
      </w:r>
    </w:p>
    <w:p w14:paraId="0B785E5E" w14:textId="6FB8DF4A" w:rsidR="00376E8E" w:rsidRPr="00CA6CD6" w:rsidRDefault="00376E8E" w:rsidP="00C851B8">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Par collaborateur extérieur, il faut entendre une structure associative, une personne physique ou une personne morale de droit public, chargée de développer ou d’appuyer de manière ponctuelle une dimension particulière du projet</w:t>
      </w:r>
      <w:r w:rsidR="00D51ACB" w:rsidRPr="00CA6CD6">
        <w:rPr>
          <w:rFonts w:ascii="Tahoma" w:eastAsia="Times New Roman" w:hAnsi="Tahoma" w:cs="Tahoma"/>
          <w:color w:val="000000"/>
          <w:sz w:val="22"/>
          <w:szCs w:val="24"/>
          <w:lang w:eastAsia="fr-BE"/>
        </w:rPr>
        <w:t>.</w:t>
      </w:r>
    </w:p>
    <w:p w14:paraId="23C8F89E" w14:textId="77777777" w:rsidR="00376E8E" w:rsidRPr="00CA6CD6" w:rsidRDefault="00376E8E" w:rsidP="00C851B8">
      <w:pPr>
        <w:spacing w:before="102" w:after="0" w:line="240" w:lineRule="auto"/>
        <w:ind w:right="1"/>
        <w:jc w:val="both"/>
        <w:rPr>
          <w:rFonts w:ascii="Tahoma" w:eastAsia="Times New Roman" w:hAnsi="Tahoma" w:cs="Tahoma"/>
          <w:color w:val="000000"/>
          <w:sz w:val="22"/>
          <w:szCs w:val="24"/>
          <w:lang w:eastAsia="fr-BE"/>
        </w:rPr>
      </w:pPr>
    </w:p>
    <w:p w14:paraId="6FF68F46" w14:textId="77777777" w:rsidR="00376E8E" w:rsidRPr="00CA6CD6" w:rsidRDefault="00376E8E" w:rsidP="00C851B8">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b/>
          <w:bCs/>
          <w:color w:val="002060"/>
          <w:sz w:val="22"/>
          <w:szCs w:val="24"/>
          <w:lang w:eastAsia="fr-BE"/>
        </w:rPr>
        <w:t>Article 8</w:t>
      </w:r>
    </w:p>
    <w:p w14:paraId="60E37460" w14:textId="77777777" w:rsidR="00376E8E" w:rsidRPr="00CA6CD6" w:rsidRDefault="00376E8E" w:rsidP="00C851B8">
      <w:pPr>
        <w:spacing w:before="102" w:after="0" w:line="240" w:lineRule="auto"/>
        <w:ind w:right="1"/>
        <w:jc w:val="both"/>
        <w:rPr>
          <w:rFonts w:ascii="Tahoma" w:eastAsia="Times New Roman" w:hAnsi="Tahoma" w:cs="Tahoma"/>
          <w:sz w:val="22"/>
          <w:szCs w:val="24"/>
          <w:lang w:eastAsia="fr-BE"/>
        </w:rPr>
      </w:pPr>
      <w:r w:rsidRPr="00CA6CD6">
        <w:rPr>
          <w:rFonts w:ascii="Tahoma" w:eastAsia="Times New Roman" w:hAnsi="Tahoma" w:cs="Tahoma"/>
          <w:sz w:val="22"/>
          <w:szCs w:val="24"/>
          <w:lang w:eastAsia="fr-BE"/>
        </w:rPr>
        <w:t>Par partenariat inter-écoles, il faut entendre un projet qui implique à la fois la participation conjointe, la collaboration concrète et la rencontre de plusieurs écoles (maximum quatre) à différentes dimensions d’un projet commun.</w:t>
      </w:r>
    </w:p>
    <w:p w14:paraId="10F48223" w14:textId="77777777" w:rsidR="00376E8E" w:rsidRPr="00CA6CD6" w:rsidRDefault="00376E8E" w:rsidP="00C851B8">
      <w:pPr>
        <w:spacing w:before="102" w:after="0" w:line="240" w:lineRule="auto"/>
        <w:ind w:right="1"/>
        <w:jc w:val="both"/>
        <w:rPr>
          <w:rFonts w:ascii="Tahoma" w:eastAsia="Times New Roman" w:hAnsi="Tahoma" w:cs="Tahoma"/>
          <w:color w:val="000000"/>
          <w:sz w:val="22"/>
          <w:szCs w:val="24"/>
          <w:lang w:eastAsia="fr-BE"/>
        </w:rPr>
      </w:pPr>
    </w:p>
    <w:p w14:paraId="0F31247A" w14:textId="77777777" w:rsidR="00376E8E" w:rsidRPr="00CA6CD6" w:rsidRDefault="00376E8E" w:rsidP="00C851B8">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b/>
          <w:bCs/>
          <w:color w:val="002060"/>
          <w:sz w:val="22"/>
          <w:szCs w:val="24"/>
          <w:lang w:eastAsia="fr-BE"/>
        </w:rPr>
        <w:t>Article 9</w:t>
      </w:r>
    </w:p>
    <w:p w14:paraId="1A043582" w14:textId="4136D873" w:rsidR="007C1AD8" w:rsidRPr="00CA6CD6" w:rsidRDefault="00376E8E" w:rsidP="00C851B8">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sz w:val="22"/>
          <w:szCs w:val="24"/>
          <w:lang w:eastAsia="fr-BE"/>
        </w:rPr>
        <w:t xml:space="preserve">Par accompagnateur, il faut entendre un représentant </w:t>
      </w:r>
      <w:r w:rsidR="00A37961" w:rsidRPr="00CA6CD6">
        <w:rPr>
          <w:rFonts w:ascii="Tahoma" w:eastAsia="Times New Roman" w:hAnsi="Tahoma" w:cs="Tahoma"/>
          <w:sz w:val="22"/>
          <w:szCs w:val="24"/>
          <w:lang w:eastAsia="fr-BE"/>
        </w:rPr>
        <w:t>désigné</w:t>
      </w:r>
      <w:r w:rsidRPr="00CA6CD6">
        <w:rPr>
          <w:rFonts w:ascii="Tahoma" w:eastAsia="Times New Roman" w:hAnsi="Tahoma" w:cs="Tahoma"/>
          <w:sz w:val="22"/>
          <w:szCs w:val="24"/>
          <w:lang w:eastAsia="fr-BE"/>
        </w:rPr>
        <w:t xml:space="preserve"> par la Commission communautaire française pour assurer la mission d’accompagnement des projets et d’évaluation du </w:t>
      </w:r>
      <w:r w:rsidR="00427CC8" w:rsidRPr="00CA6CD6">
        <w:rPr>
          <w:rFonts w:ascii="Tahoma" w:eastAsia="Times New Roman" w:hAnsi="Tahoma" w:cs="Tahoma"/>
          <w:sz w:val="22"/>
          <w:szCs w:val="24"/>
          <w:lang w:eastAsia="fr-BE"/>
        </w:rPr>
        <w:t>programme « La Culture a de la c</w:t>
      </w:r>
      <w:r w:rsidRPr="00CA6CD6">
        <w:rPr>
          <w:rFonts w:ascii="Tahoma" w:eastAsia="Times New Roman" w:hAnsi="Tahoma" w:cs="Tahoma"/>
          <w:sz w:val="22"/>
          <w:szCs w:val="24"/>
          <w:lang w:eastAsia="fr-BE"/>
        </w:rPr>
        <w:t>lasse ».</w:t>
      </w:r>
    </w:p>
    <w:p w14:paraId="71581BD2" w14:textId="77777777" w:rsidR="00376E8E" w:rsidRPr="00CA6CD6" w:rsidRDefault="00376E8E" w:rsidP="00C851B8">
      <w:pPr>
        <w:spacing w:before="102" w:after="0" w:line="240" w:lineRule="auto"/>
        <w:ind w:right="1"/>
        <w:jc w:val="both"/>
        <w:rPr>
          <w:rFonts w:ascii="Tahoma" w:eastAsia="Times New Roman" w:hAnsi="Tahoma" w:cs="Tahoma"/>
          <w:color w:val="000000"/>
          <w:sz w:val="22"/>
          <w:szCs w:val="24"/>
          <w:lang w:eastAsia="fr-BE"/>
        </w:rPr>
      </w:pPr>
    </w:p>
    <w:p w14:paraId="6D468785" w14:textId="77777777" w:rsidR="00CA6CD6" w:rsidRPr="00CA6CD6" w:rsidRDefault="00CA6CD6" w:rsidP="00C851B8">
      <w:pPr>
        <w:spacing w:before="102" w:after="0" w:line="240" w:lineRule="auto"/>
        <w:ind w:right="1"/>
        <w:jc w:val="both"/>
        <w:rPr>
          <w:rFonts w:ascii="Tahoma" w:eastAsia="Times New Roman" w:hAnsi="Tahoma" w:cs="Tahoma"/>
          <w:color w:val="000000"/>
          <w:sz w:val="22"/>
          <w:szCs w:val="24"/>
          <w:lang w:eastAsia="fr-BE"/>
        </w:rPr>
      </w:pPr>
    </w:p>
    <w:p w14:paraId="400BC2F0" w14:textId="578E3D56" w:rsidR="00376E8E" w:rsidRPr="00CA6CD6" w:rsidRDefault="00376E8E" w:rsidP="007C1AD8">
      <w:pPr>
        <w:spacing w:before="102" w:after="0" w:line="240" w:lineRule="auto"/>
        <w:ind w:right="1"/>
        <w:jc w:val="center"/>
        <w:rPr>
          <w:rFonts w:ascii="Tahoma" w:eastAsia="Times New Roman" w:hAnsi="Tahoma" w:cs="Tahoma"/>
          <w:b/>
          <w:bCs/>
          <w:color w:val="002060"/>
          <w:sz w:val="22"/>
          <w:szCs w:val="24"/>
          <w:u w:val="single"/>
          <w:lang w:eastAsia="fr-BE"/>
        </w:rPr>
      </w:pPr>
      <w:r w:rsidRPr="00CA6CD6">
        <w:rPr>
          <w:rFonts w:ascii="Tahoma" w:eastAsia="Times New Roman" w:hAnsi="Tahoma" w:cs="Tahoma"/>
          <w:b/>
          <w:bCs/>
          <w:color w:val="002060"/>
          <w:sz w:val="22"/>
          <w:szCs w:val="24"/>
          <w:u w:val="single"/>
          <w:lang w:eastAsia="fr-BE"/>
        </w:rPr>
        <w:t>Objectifs des axes développés</w:t>
      </w:r>
    </w:p>
    <w:p w14:paraId="1E423945" w14:textId="77777777" w:rsidR="00376E8E" w:rsidRPr="00CA6CD6" w:rsidRDefault="00376E8E" w:rsidP="00C851B8">
      <w:pPr>
        <w:spacing w:before="102" w:after="0" w:line="240" w:lineRule="auto"/>
        <w:ind w:right="1"/>
        <w:jc w:val="both"/>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lang w:eastAsia="fr-BE"/>
        </w:rPr>
        <w:t>Article 10</w:t>
      </w:r>
    </w:p>
    <w:p w14:paraId="0F4E9849" w14:textId="1E5ED33B" w:rsidR="00376E8E" w:rsidRPr="00CA6CD6" w:rsidRDefault="00376E8E" w:rsidP="00C851B8">
      <w:pPr>
        <w:spacing w:before="102" w:after="0" w:line="240" w:lineRule="auto"/>
        <w:ind w:right="1"/>
        <w:jc w:val="both"/>
        <w:rPr>
          <w:rFonts w:ascii="Tahoma" w:eastAsia="Times New Roman" w:hAnsi="Tahoma" w:cs="Tahoma"/>
          <w:sz w:val="22"/>
          <w:szCs w:val="24"/>
          <w:lang w:eastAsia="fr-BE"/>
        </w:rPr>
      </w:pPr>
      <w:r w:rsidRPr="00CA6CD6">
        <w:rPr>
          <w:rFonts w:ascii="Tahoma" w:eastAsia="Times New Roman" w:hAnsi="Tahoma" w:cs="Tahoma"/>
          <w:sz w:val="22"/>
          <w:szCs w:val="24"/>
          <w:lang w:eastAsia="fr-BE"/>
        </w:rPr>
        <w:t>Le programme propose quatre axes de travail avec des objectifs précis :</w:t>
      </w:r>
    </w:p>
    <w:p w14:paraId="64D6123F" w14:textId="2C784E41" w:rsidR="007C1AD8" w:rsidRPr="00CA6CD6" w:rsidRDefault="007C1AD8" w:rsidP="007C1AD8">
      <w:pPr>
        <w:pStyle w:val="Paragraphedeliste"/>
        <w:numPr>
          <w:ilvl w:val="0"/>
          <w:numId w:val="24"/>
        </w:numPr>
        <w:spacing w:before="102" w:after="0" w:line="240" w:lineRule="auto"/>
        <w:ind w:right="1"/>
        <w:jc w:val="both"/>
        <w:rPr>
          <w:rFonts w:ascii="Tahoma" w:eastAsia="Times New Roman" w:hAnsi="Tahoma" w:cs="Tahoma"/>
          <w:sz w:val="22"/>
          <w:szCs w:val="24"/>
          <w:lang w:eastAsia="fr-BE"/>
        </w:rPr>
      </w:pPr>
      <w:r w:rsidRPr="00CA6CD6">
        <w:rPr>
          <w:rFonts w:ascii="Tahoma" w:eastAsia="Times New Roman" w:hAnsi="Tahoma" w:cs="Tahoma"/>
          <w:b/>
          <w:sz w:val="22"/>
          <w:szCs w:val="24"/>
          <w:lang w:eastAsia="fr-BE"/>
        </w:rPr>
        <w:t>Lecture</w:t>
      </w:r>
      <w:r w:rsidRPr="00CA6CD6">
        <w:rPr>
          <w:rFonts w:ascii="Tahoma" w:eastAsia="Times New Roman" w:hAnsi="Tahoma" w:cs="Tahoma"/>
          <w:sz w:val="22"/>
          <w:szCs w:val="24"/>
          <w:lang w:eastAsia="fr-BE"/>
        </w:rPr>
        <w:t> : le développement du plaisir de lire et d’écrire dans ses aspects relationnels et créatifs par un travail en lien direct avec le livre.</w:t>
      </w:r>
    </w:p>
    <w:p w14:paraId="1BD7839E" w14:textId="77777777" w:rsidR="00007A1C" w:rsidRPr="00CA6CD6" w:rsidRDefault="00007A1C" w:rsidP="00007A1C">
      <w:pPr>
        <w:pStyle w:val="Paragraphedeliste"/>
        <w:spacing w:before="102" w:after="0" w:line="240" w:lineRule="auto"/>
        <w:ind w:right="1"/>
        <w:jc w:val="both"/>
        <w:rPr>
          <w:rFonts w:ascii="Tahoma" w:eastAsia="Times New Roman" w:hAnsi="Tahoma" w:cs="Tahoma"/>
          <w:sz w:val="22"/>
          <w:szCs w:val="24"/>
          <w:lang w:eastAsia="fr-BE"/>
        </w:rPr>
      </w:pPr>
    </w:p>
    <w:p w14:paraId="4EEA9DA8" w14:textId="27E6D79D" w:rsidR="00376E8E" w:rsidRPr="00CA6CD6" w:rsidRDefault="007C1AD8" w:rsidP="00BE7668">
      <w:pPr>
        <w:pStyle w:val="Paragraphedeliste"/>
        <w:numPr>
          <w:ilvl w:val="0"/>
          <w:numId w:val="24"/>
        </w:numPr>
        <w:spacing w:before="102" w:after="0" w:line="240" w:lineRule="auto"/>
        <w:ind w:right="1"/>
        <w:jc w:val="both"/>
        <w:rPr>
          <w:rFonts w:ascii="Tahoma" w:eastAsia="Times New Roman" w:hAnsi="Tahoma" w:cs="Tahoma"/>
          <w:b/>
          <w:color w:val="000000"/>
          <w:sz w:val="22"/>
          <w:szCs w:val="24"/>
          <w:lang w:eastAsia="fr-BE"/>
        </w:rPr>
      </w:pPr>
      <w:r w:rsidRPr="00CA6CD6">
        <w:rPr>
          <w:rFonts w:ascii="Tahoma" w:eastAsia="Times New Roman" w:hAnsi="Tahoma" w:cs="Tahoma"/>
          <w:b/>
          <w:sz w:val="22"/>
          <w:szCs w:val="24"/>
          <w:lang w:eastAsia="fr-BE"/>
        </w:rPr>
        <w:t>Arts </w:t>
      </w:r>
      <w:r w:rsidRPr="00CA6CD6">
        <w:rPr>
          <w:rFonts w:ascii="Tahoma" w:eastAsia="Times New Roman" w:hAnsi="Tahoma" w:cs="Tahoma"/>
          <w:sz w:val="22"/>
          <w:szCs w:val="24"/>
          <w:lang w:eastAsia="fr-BE"/>
        </w:rPr>
        <w:t xml:space="preserve">: la </w:t>
      </w:r>
      <w:r w:rsidR="00376E8E" w:rsidRPr="00CA6CD6">
        <w:rPr>
          <w:rFonts w:ascii="Tahoma" w:eastAsia="Times New Roman" w:hAnsi="Tahoma" w:cs="Tahoma"/>
          <w:color w:val="000000"/>
          <w:sz w:val="22"/>
          <w:szCs w:val="24"/>
          <w:lang w:eastAsia="fr-BE"/>
        </w:rPr>
        <w:t xml:space="preserve">pratique de l’expression </w:t>
      </w:r>
      <w:r w:rsidR="00376E8E" w:rsidRPr="00CA6CD6">
        <w:rPr>
          <w:rFonts w:ascii="Tahoma" w:eastAsia="Times New Roman" w:hAnsi="Tahoma" w:cs="Tahoma"/>
          <w:sz w:val="22"/>
          <w:szCs w:val="24"/>
          <w:lang w:eastAsia="fr-BE"/>
        </w:rPr>
        <w:t>créatrice des élèves liée à la rencontre d’œuvres ou créations en relation directe avec le thème du projet</w:t>
      </w:r>
      <w:r w:rsidR="00376E8E" w:rsidRPr="00CA6CD6">
        <w:rPr>
          <w:rFonts w:ascii="Tahoma" w:eastAsia="Times New Roman" w:hAnsi="Tahoma" w:cs="Tahoma"/>
          <w:color w:val="000000"/>
          <w:sz w:val="22"/>
          <w:szCs w:val="24"/>
          <w:lang w:eastAsia="fr-BE"/>
        </w:rPr>
        <w:t xml:space="preserve">.  Le choix de cet axe implique </w:t>
      </w:r>
      <w:r w:rsidR="007D2331" w:rsidRPr="00CA6CD6">
        <w:rPr>
          <w:rFonts w:ascii="Tahoma" w:eastAsia="Times New Roman" w:hAnsi="Tahoma" w:cs="Tahoma"/>
          <w:color w:val="000000"/>
          <w:sz w:val="22"/>
          <w:szCs w:val="24"/>
          <w:lang w:eastAsia="fr-BE"/>
        </w:rPr>
        <w:t xml:space="preserve">obligatoirement </w:t>
      </w:r>
      <w:r w:rsidR="00376E8E" w:rsidRPr="00CA6CD6">
        <w:rPr>
          <w:rFonts w:ascii="Tahoma" w:eastAsia="Times New Roman" w:hAnsi="Tahoma" w:cs="Tahoma"/>
          <w:color w:val="000000"/>
          <w:sz w:val="22"/>
          <w:szCs w:val="24"/>
          <w:lang w:eastAsia="fr-BE"/>
        </w:rPr>
        <w:t>l’organisation de sorties culturelles et de rencontres artistiques.</w:t>
      </w:r>
    </w:p>
    <w:p w14:paraId="667FA08E" w14:textId="77777777" w:rsidR="00007A1C" w:rsidRPr="00CA6CD6" w:rsidRDefault="00007A1C" w:rsidP="00007A1C">
      <w:pPr>
        <w:spacing w:before="102" w:after="0" w:line="240" w:lineRule="auto"/>
        <w:ind w:right="1"/>
        <w:jc w:val="both"/>
        <w:rPr>
          <w:rFonts w:ascii="Tahoma" w:eastAsia="Times New Roman" w:hAnsi="Tahoma" w:cs="Tahoma"/>
          <w:b/>
          <w:color w:val="000000"/>
          <w:sz w:val="22"/>
          <w:szCs w:val="24"/>
          <w:lang w:eastAsia="fr-BE"/>
        </w:rPr>
      </w:pPr>
    </w:p>
    <w:p w14:paraId="19AF2753" w14:textId="1CCF3808" w:rsidR="00376E8E" w:rsidRPr="00CA6CD6" w:rsidRDefault="007C1AD8" w:rsidP="00F0501F">
      <w:pPr>
        <w:pStyle w:val="Paragraphedeliste"/>
        <w:numPr>
          <w:ilvl w:val="0"/>
          <w:numId w:val="24"/>
        </w:numPr>
        <w:spacing w:before="102" w:after="0" w:line="240" w:lineRule="auto"/>
        <w:ind w:right="1"/>
        <w:jc w:val="both"/>
        <w:rPr>
          <w:rFonts w:ascii="Tahoma" w:eastAsia="Times New Roman" w:hAnsi="Tahoma" w:cs="Tahoma"/>
          <w:sz w:val="22"/>
          <w:szCs w:val="24"/>
          <w:lang w:eastAsia="fr-BE"/>
        </w:rPr>
      </w:pPr>
      <w:r w:rsidRPr="00CA6CD6">
        <w:rPr>
          <w:rFonts w:ascii="Tahoma" w:eastAsia="Times New Roman" w:hAnsi="Tahoma" w:cs="Tahoma"/>
          <w:b/>
          <w:sz w:val="22"/>
          <w:szCs w:val="24"/>
          <w:lang w:eastAsia="fr-BE"/>
        </w:rPr>
        <w:t>Citoyenneté </w:t>
      </w:r>
      <w:r w:rsidRPr="00CA6CD6">
        <w:rPr>
          <w:rFonts w:ascii="Tahoma" w:eastAsia="Times New Roman" w:hAnsi="Tahoma" w:cs="Tahoma"/>
          <w:sz w:val="22"/>
          <w:szCs w:val="24"/>
          <w:lang w:eastAsia="fr-BE"/>
        </w:rPr>
        <w:t>: l’</w:t>
      </w:r>
      <w:r w:rsidR="00376E8E" w:rsidRPr="00CA6CD6">
        <w:rPr>
          <w:rFonts w:ascii="Tahoma" w:eastAsia="Times New Roman" w:hAnsi="Tahoma" w:cs="Tahoma"/>
          <w:color w:val="000000"/>
          <w:sz w:val="22"/>
          <w:szCs w:val="24"/>
          <w:lang w:eastAsia="fr-BE"/>
        </w:rPr>
        <w:t>acquisition d'outils de compréhension et de décodage de la société (via divers médias) et le développement d'une réflexion critique en abordant les grands thèmes de société et/ou d'actualité. La démarche adoptée inclura la rencontre des élèves avec une ou plusieurs personnes, témoin(s) privilégié(s) dont l’expérience peut être utile au projet</w:t>
      </w:r>
      <w:r w:rsidR="00376E8E" w:rsidRPr="00CA6CD6">
        <w:rPr>
          <w:rFonts w:ascii="Tahoma" w:eastAsia="Times New Roman" w:hAnsi="Tahoma" w:cs="Tahoma"/>
          <w:sz w:val="22"/>
          <w:szCs w:val="24"/>
          <w:lang w:eastAsia="fr-BE"/>
        </w:rPr>
        <w:t xml:space="preserve">. </w:t>
      </w:r>
    </w:p>
    <w:p w14:paraId="35E0F481" w14:textId="77777777" w:rsidR="00007A1C" w:rsidRPr="00CA6CD6" w:rsidRDefault="00007A1C" w:rsidP="00007A1C">
      <w:pPr>
        <w:pStyle w:val="Paragraphedeliste"/>
        <w:spacing w:before="102" w:after="0" w:line="240" w:lineRule="auto"/>
        <w:ind w:right="1"/>
        <w:jc w:val="both"/>
        <w:rPr>
          <w:rFonts w:ascii="Tahoma" w:eastAsia="Times New Roman" w:hAnsi="Tahoma" w:cs="Tahoma"/>
          <w:sz w:val="22"/>
          <w:szCs w:val="24"/>
          <w:lang w:eastAsia="fr-BE"/>
        </w:rPr>
      </w:pPr>
    </w:p>
    <w:p w14:paraId="6F846734" w14:textId="763C9DD3" w:rsidR="00376E8E" w:rsidRPr="00CA6CD6" w:rsidRDefault="007C1AD8" w:rsidP="00374E2C">
      <w:pPr>
        <w:pStyle w:val="Paragraphedeliste"/>
        <w:numPr>
          <w:ilvl w:val="0"/>
          <w:numId w:val="24"/>
        </w:num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b/>
          <w:sz w:val="22"/>
          <w:szCs w:val="24"/>
          <w:lang w:eastAsia="fr-BE"/>
        </w:rPr>
        <w:t>Sciences &amp; Créativité</w:t>
      </w:r>
      <w:r w:rsidRPr="00CA6CD6">
        <w:rPr>
          <w:rFonts w:ascii="Tahoma" w:eastAsia="Times New Roman" w:hAnsi="Tahoma" w:cs="Tahoma"/>
          <w:sz w:val="22"/>
          <w:szCs w:val="24"/>
          <w:lang w:eastAsia="fr-BE"/>
        </w:rPr>
        <w:t> : l’</w:t>
      </w:r>
      <w:r w:rsidR="00376E8E" w:rsidRPr="00CA6CD6">
        <w:rPr>
          <w:rFonts w:ascii="Tahoma" w:eastAsia="Times New Roman" w:hAnsi="Tahoma" w:cs="Tahoma"/>
          <w:color w:val="000000"/>
          <w:sz w:val="22"/>
          <w:szCs w:val="24"/>
          <w:lang w:eastAsia="fr-BE"/>
        </w:rPr>
        <w:t>exploration d'une thématique abordée selon une approche scientifique et une approche artistique : « comprendre le monde par les sciences, l'exprimer par les arts » et inversement.</w:t>
      </w:r>
    </w:p>
    <w:p w14:paraId="2C19D293" w14:textId="77777777" w:rsidR="00376E8E" w:rsidRPr="00CA6CD6" w:rsidRDefault="00376E8E" w:rsidP="00C851B8">
      <w:pPr>
        <w:spacing w:before="102" w:after="0" w:line="240" w:lineRule="auto"/>
        <w:ind w:right="1"/>
        <w:jc w:val="both"/>
        <w:rPr>
          <w:rFonts w:ascii="Tahoma" w:eastAsia="Times New Roman" w:hAnsi="Tahoma" w:cs="Tahoma"/>
          <w:color w:val="000000"/>
          <w:sz w:val="22"/>
          <w:szCs w:val="24"/>
          <w:lang w:eastAsia="fr-BE"/>
        </w:rPr>
      </w:pPr>
    </w:p>
    <w:p w14:paraId="45C9EE34" w14:textId="77777777" w:rsidR="00CA6CD6" w:rsidRPr="00CA6CD6" w:rsidRDefault="00CA6CD6" w:rsidP="00C851B8">
      <w:pPr>
        <w:spacing w:before="102" w:after="0" w:line="240" w:lineRule="auto"/>
        <w:ind w:right="1"/>
        <w:jc w:val="both"/>
        <w:rPr>
          <w:rFonts w:ascii="Tahoma" w:eastAsia="Times New Roman" w:hAnsi="Tahoma" w:cs="Tahoma"/>
          <w:color w:val="000000"/>
          <w:sz w:val="22"/>
          <w:szCs w:val="24"/>
          <w:lang w:eastAsia="fr-BE"/>
        </w:rPr>
      </w:pPr>
    </w:p>
    <w:p w14:paraId="7E3C0BF3" w14:textId="52E9BDBB" w:rsidR="00376E8E" w:rsidRPr="00CA6CD6" w:rsidRDefault="00376E8E" w:rsidP="007C1AD8">
      <w:pPr>
        <w:spacing w:before="102" w:after="0" w:line="240" w:lineRule="auto"/>
        <w:ind w:right="1"/>
        <w:jc w:val="center"/>
        <w:rPr>
          <w:rFonts w:ascii="Tahoma" w:eastAsia="Times New Roman" w:hAnsi="Tahoma" w:cs="Tahoma"/>
          <w:b/>
          <w:bCs/>
          <w:color w:val="002060"/>
          <w:sz w:val="22"/>
          <w:szCs w:val="24"/>
          <w:u w:val="single"/>
          <w:lang w:eastAsia="fr-BE"/>
        </w:rPr>
      </w:pPr>
      <w:r w:rsidRPr="00CA6CD6">
        <w:rPr>
          <w:rFonts w:ascii="Tahoma" w:eastAsia="Times New Roman" w:hAnsi="Tahoma" w:cs="Tahoma"/>
          <w:b/>
          <w:bCs/>
          <w:color w:val="002060"/>
          <w:sz w:val="22"/>
          <w:szCs w:val="24"/>
          <w:u w:val="single"/>
          <w:lang w:eastAsia="fr-BE"/>
        </w:rPr>
        <w:lastRenderedPageBreak/>
        <w:t>Conditions de recevabilité</w:t>
      </w:r>
    </w:p>
    <w:p w14:paraId="60A355D9" w14:textId="77777777" w:rsidR="00376E8E" w:rsidRPr="00CA6CD6" w:rsidRDefault="00376E8E" w:rsidP="00C851B8">
      <w:pPr>
        <w:spacing w:before="102" w:after="0" w:line="240" w:lineRule="auto"/>
        <w:ind w:right="1"/>
        <w:jc w:val="both"/>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lang w:eastAsia="fr-BE"/>
        </w:rPr>
        <w:t>Article 11</w:t>
      </w:r>
    </w:p>
    <w:p w14:paraId="75214750" w14:textId="77777777" w:rsidR="00376E8E" w:rsidRPr="00CA6CD6" w:rsidRDefault="00376E8E" w:rsidP="00C851B8">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Pour qu’un projet puisse être présenté à l’examen du jury, il doit impérativement répondre aux cinq conditions de recevabilité reprises aux articles 12 à 16.</w:t>
      </w:r>
    </w:p>
    <w:p w14:paraId="18B9ADF8" w14:textId="77777777" w:rsidR="00376E8E" w:rsidRPr="00CA6CD6" w:rsidRDefault="00376E8E" w:rsidP="00C851B8">
      <w:pPr>
        <w:spacing w:before="102" w:after="0" w:line="240" w:lineRule="auto"/>
        <w:ind w:right="1"/>
        <w:jc w:val="both"/>
        <w:rPr>
          <w:rFonts w:ascii="Tahoma" w:eastAsia="Times New Roman" w:hAnsi="Tahoma" w:cs="Tahoma"/>
          <w:color w:val="000000"/>
          <w:sz w:val="22"/>
          <w:szCs w:val="24"/>
          <w:lang w:eastAsia="fr-BE"/>
        </w:rPr>
      </w:pPr>
    </w:p>
    <w:p w14:paraId="2653B7C5" w14:textId="77777777" w:rsidR="00376E8E" w:rsidRPr="00CA6CD6" w:rsidRDefault="00376E8E" w:rsidP="00C851B8">
      <w:pPr>
        <w:spacing w:before="102" w:after="0" w:line="240" w:lineRule="auto"/>
        <w:ind w:right="1"/>
        <w:jc w:val="both"/>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lang w:eastAsia="fr-BE"/>
        </w:rPr>
        <w:t>Article 12</w:t>
      </w:r>
    </w:p>
    <w:p w14:paraId="74BDCEA4" w14:textId="77777777" w:rsidR="00376E8E" w:rsidRPr="00CA6CD6" w:rsidRDefault="00376E8E" w:rsidP="00C851B8">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 xml:space="preserve">Le projet doit établir un partenariat entre une structure scolaire et une organisation socioculturelle, l’une des structures ayant le statut de promoteur, tel que défini à l’article 5, l’autre structure ayant le statut de partenaire, tel que défini à l’article 6. </w:t>
      </w:r>
    </w:p>
    <w:p w14:paraId="30AD4DC2" w14:textId="77777777" w:rsidR="00376E8E" w:rsidRPr="00CA6CD6" w:rsidRDefault="00376E8E" w:rsidP="00C851B8">
      <w:pPr>
        <w:spacing w:before="102" w:after="0" w:line="240" w:lineRule="auto"/>
        <w:ind w:right="1"/>
        <w:jc w:val="both"/>
        <w:rPr>
          <w:rFonts w:ascii="Tahoma" w:eastAsia="Times New Roman" w:hAnsi="Tahoma" w:cs="Tahoma"/>
          <w:color w:val="FF0000"/>
          <w:sz w:val="22"/>
          <w:szCs w:val="24"/>
          <w:lang w:eastAsia="fr-BE"/>
        </w:rPr>
      </w:pPr>
    </w:p>
    <w:p w14:paraId="038CDFC6" w14:textId="77777777" w:rsidR="00376E8E" w:rsidRPr="00CA6CD6" w:rsidRDefault="00376E8E" w:rsidP="00C851B8">
      <w:pPr>
        <w:spacing w:before="102" w:after="0" w:line="240" w:lineRule="auto"/>
        <w:ind w:right="1"/>
        <w:jc w:val="both"/>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lang w:eastAsia="fr-BE"/>
        </w:rPr>
        <w:t>Article 13</w:t>
      </w:r>
    </w:p>
    <w:p w14:paraId="4E716FAB" w14:textId="77777777" w:rsidR="00376E8E" w:rsidRPr="00CA6CD6" w:rsidRDefault="00376E8E" w:rsidP="00C851B8">
      <w:pPr>
        <w:spacing w:before="102" w:after="0" w:line="240" w:lineRule="auto"/>
        <w:ind w:right="1"/>
        <w:jc w:val="both"/>
        <w:rPr>
          <w:rFonts w:ascii="Tahoma" w:eastAsia="Times New Roman" w:hAnsi="Tahoma" w:cs="Tahoma"/>
          <w:sz w:val="22"/>
          <w:szCs w:val="24"/>
          <w:lang w:eastAsia="fr-BE"/>
        </w:rPr>
      </w:pPr>
      <w:r w:rsidRPr="00CA6CD6">
        <w:rPr>
          <w:rFonts w:ascii="Tahoma" w:eastAsia="Times New Roman" w:hAnsi="Tahoma" w:cs="Tahoma"/>
          <w:sz w:val="22"/>
          <w:szCs w:val="24"/>
          <w:lang w:eastAsia="fr-BE"/>
        </w:rPr>
        <w:t>Le projet doit s’inscrire dans un des quatre axes définis à l’article 10. Le choix de l’axe correspondra à l’objectif prioritairement poursuivi.</w:t>
      </w:r>
    </w:p>
    <w:p w14:paraId="70D5CA8F" w14:textId="77777777" w:rsidR="00376E8E" w:rsidRPr="00CA6CD6" w:rsidRDefault="00376E8E" w:rsidP="00C851B8">
      <w:pPr>
        <w:spacing w:before="102" w:after="0" w:line="240" w:lineRule="auto"/>
        <w:ind w:right="1"/>
        <w:jc w:val="both"/>
        <w:rPr>
          <w:rFonts w:ascii="Tahoma" w:eastAsia="Times New Roman" w:hAnsi="Tahoma" w:cs="Tahoma"/>
          <w:sz w:val="22"/>
          <w:szCs w:val="24"/>
          <w:lang w:eastAsia="fr-BE"/>
        </w:rPr>
      </w:pPr>
    </w:p>
    <w:p w14:paraId="54C8CF2D" w14:textId="77777777" w:rsidR="00376E8E" w:rsidRPr="00CA6CD6" w:rsidRDefault="00376E8E" w:rsidP="00C851B8">
      <w:pPr>
        <w:spacing w:before="102" w:after="0" w:line="240" w:lineRule="auto"/>
        <w:ind w:right="1"/>
        <w:jc w:val="both"/>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lang w:eastAsia="fr-BE"/>
        </w:rPr>
        <w:t>Article 14</w:t>
      </w:r>
    </w:p>
    <w:p w14:paraId="0EF3EC51" w14:textId="789F7F79" w:rsidR="00B555D4" w:rsidRPr="00CA6CD6" w:rsidRDefault="00376E8E" w:rsidP="00C851B8">
      <w:pPr>
        <w:spacing w:before="102" w:after="0" w:line="240" w:lineRule="auto"/>
        <w:ind w:right="1"/>
        <w:jc w:val="both"/>
        <w:rPr>
          <w:rFonts w:ascii="Tahoma" w:eastAsia="Times New Roman" w:hAnsi="Tahoma" w:cs="Tahoma"/>
          <w:sz w:val="22"/>
          <w:szCs w:val="24"/>
          <w:lang w:eastAsia="fr-BE"/>
        </w:rPr>
      </w:pPr>
      <w:r w:rsidRPr="00CA6CD6">
        <w:rPr>
          <w:rFonts w:ascii="Tahoma" w:eastAsia="Times New Roman" w:hAnsi="Tahoma" w:cs="Tahoma"/>
          <w:sz w:val="22"/>
          <w:szCs w:val="24"/>
          <w:lang w:eastAsia="fr-BE"/>
        </w:rPr>
        <w:t xml:space="preserve">Le projet doit se réaliser entre le </w:t>
      </w:r>
      <w:r w:rsidR="00927EE8" w:rsidRPr="00CA6CD6">
        <w:rPr>
          <w:rFonts w:ascii="Tahoma" w:eastAsia="Times New Roman" w:hAnsi="Tahoma" w:cs="Tahoma"/>
          <w:sz w:val="22"/>
          <w:szCs w:val="24"/>
          <w:lang w:eastAsia="fr-BE"/>
        </w:rPr>
        <w:t>2</w:t>
      </w:r>
      <w:r w:rsidR="00F0010E">
        <w:rPr>
          <w:rFonts w:ascii="Tahoma" w:eastAsia="Times New Roman" w:hAnsi="Tahoma" w:cs="Tahoma"/>
          <w:sz w:val="22"/>
          <w:szCs w:val="24"/>
          <w:lang w:eastAsia="fr-BE"/>
        </w:rPr>
        <w:t>1</w:t>
      </w:r>
      <w:r w:rsidR="00350A7B" w:rsidRPr="00CA6CD6">
        <w:rPr>
          <w:rFonts w:ascii="Tahoma" w:eastAsia="Times New Roman" w:hAnsi="Tahoma" w:cs="Tahoma"/>
          <w:sz w:val="22"/>
          <w:szCs w:val="24"/>
          <w:lang w:eastAsia="fr-BE"/>
        </w:rPr>
        <w:t xml:space="preserve"> août 20</w:t>
      </w:r>
      <w:r w:rsidR="00927EE8" w:rsidRPr="00CA6CD6">
        <w:rPr>
          <w:rFonts w:ascii="Tahoma" w:eastAsia="Times New Roman" w:hAnsi="Tahoma" w:cs="Tahoma"/>
          <w:sz w:val="22"/>
          <w:szCs w:val="24"/>
          <w:lang w:eastAsia="fr-BE"/>
        </w:rPr>
        <w:t>2</w:t>
      </w:r>
      <w:r w:rsidR="00F0010E">
        <w:rPr>
          <w:rFonts w:ascii="Tahoma" w:eastAsia="Times New Roman" w:hAnsi="Tahoma" w:cs="Tahoma"/>
          <w:sz w:val="22"/>
          <w:szCs w:val="24"/>
          <w:lang w:eastAsia="fr-BE"/>
        </w:rPr>
        <w:t>3</w:t>
      </w:r>
      <w:r w:rsidR="00B555D4" w:rsidRPr="00CA6CD6">
        <w:rPr>
          <w:rFonts w:ascii="Tahoma" w:eastAsia="Times New Roman" w:hAnsi="Tahoma" w:cs="Tahoma"/>
          <w:sz w:val="22"/>
          <w:szCs w:val="24"/>
          <w:lang w:eastAsia="fr-BE"/>
        </w:rPr>
        <w:t xml:space="preserve"> au </w:t>
      </w:r>
      <w:r w:rsidR="00F0010E">
        <w:rPr>
          <w:rFonts w:ascii="Tahoma" w:eastAsia="Times New Roman" w:hAnsi="Tahoma" w:cs="Tahoma"/>
          <w:sz w:val="22"/>
          <w:szCs w:val="24"/>
          <w:lang w:eastAsia="fr-BE"/>
        </w:rPr>
        <w:t>12</w:t>
      </w:r>
      <w:r w:rsidR="00927EE8" w:rsidRPr="00CA6CD6">
        <w:rPr>
          <w:rFonts w:ascii="Tahoma" w:eastAsia="Times New Roman" w:hAnsi="Tahoma" w:cs="Tahoma"/>
          <w:sz w:val="22"/>
          <w:szCs w:val="24"/>
          <w:lang w:eastAsia="fr-BE"/>
        </w:rPr>
        <w:t xml:space="preserve"> jui</w:t>
      </w:r>
      <w:r w:rsidR="00A65817">
        <w:rPr>
          <w:rFonts w:ascii="Tahoma" w:eastAsia="Times New Roman" w:hAnsi="Tahoma" w:cs="Tahoma"/>
          <w:sz w:val="22"/>
          <w:szCs w:val="24"/>
          <w:lang w:eastAsia="fr-BE"/>
        </w:rPr>
        <w:t>llet</w:t>
      </w:r>
      <w:r w:rsidR="00927EE8" w:rsidRPr="00CA6CD6">
        <w:rPr>
          <w:rFonts w:ascii="Tahoma" w:eastAsia="Times New Roman" w:hAnsi="Tahoma" w:cs="Tahoma"/>
          <w:sz w:val="22"/>
          <w:szCs w:val="24"/>
          <w:lang w:eastAsia="fr-BE"/>
        </w:rPr>
        <w:t xml:space="preserve"> 202</w:t>
      </w:r>
      <w:r w:rsidR="00F0010E">
        <w:rPr>
          <w:rFonts w:ascii="Tahoma" w:eastAsia="Times New Roman" w:hAnsi="Tahoma" w:cs="Tahoma"/>
          <w:sz w:val="22"/>
          <w:szCs w:val="24"/>
          <w:lang w:eastAsia="fr-BE"/>
        </w:rPr>
        <w:t>4</w:t>
      </w:r>
      <w:r w:rsidR="00B555D4" w:rsidRPr="00CA6CD6">
        <w:rPr>
          <w:rFonts w:ascii="Tahoma" w:eastAsia="Times New Roman" w:hAnsi="Tahoma" w:cs="Tahoma"/>
          <w:sz w:val="22"/>
          <w:szCs w:val="24"/>
          <w:lang w:eastAsia="fr-BE"/>
        </w:rPr>
        <w:t xml:space="preserve">. </w:t>
      </w:r>
    </w:p>
    <w:p w14:paraId="36C0DBAC" w14:textId="25F1199A" w:rsidR="00376E8E" w:rsidRPr="00CA6CD6" w:rsidRDefault="00376E8E" w:rsidP="00C851B8">
      <w:pPr>
        <w:spacing w:before="102" w:after="0" w:line="240" w:lineRule="auto"/>
        <w:ind w:right="1"/>
        <w:jc w:val="both"/>
        <w:rPr>
          <w:rFonts w:ascii="Tahoma" w:eastAsia="Times New Roman" w:hAnsi="Tahoma" w:cs="Tahoma"/>
          <w:sz w:val="22"/>
          <w:szCs w:val="24"/>
          <w:lang w:eastAsia="fr-BE"/>
        </w:rPr>
      </w:pPr>
      <w:r w:rsidRPr="00CA6CD6">
        <w:rPr>
          <w:rFonts w:ascii="Tahoma" w:eastAsia="Times New Roman" w:hAnsi="Tahoma" w:cs="Tahoma"/>
          <w:sz w:val="22"/>
          <w:szCs w:val="24"/>
          <w:lang w:eastAsia="fr-BE"/>
        </w:rPr>
        <w:t>Il doit se dérouler pendant les heures de cours et doit impliquer l’ensemble des élèves de la ou des classe(s) concernée(s).</w:t>
      </w:r>
    </w:p>
    <w:p w14:paraId="1FB825A9" w14:textId="77777777" w:rsidR="00376E8E" w:rsidRPr="00CA6CD6" w:rsidRDefault="00376E8E" w:rsidP="00C851B8">
      <w:pPr>
        <w:spacing w:before="102" w:after="0" w:line="240" w:lineRule="auto"/>
        <w:ind w:right="1"/>
        <w:jc w:val="both"/>
        <w:rPr>
          <w:rFonts w:ascii="Tahoma" w:eastAsia="Times New Roman" w:hAnsi="Tahoma" w:cs="Tahoma"/>
          <w:sz w:val="22"/>
          <w:szCs w:val="24"/>
          <w:lang w:eastAsia="fr-BE"/>
        </w:rPr>
      </w:pPr>
    </w:p>
    <w:p w14:paraId="76898581" w14:textId="77777777" w:rsidR="00376E8E" w:rsidRPr="00CA6CD6" w:rsidRDefault="00376E8E" w:rsidP="00C851B8">
      <w:pPr>
        <w:spacing w:before="102" w:after="0" w:line="240" w:lineRule="auto"/>
        <w:ind w:right="1"/>
        <w:jc w:val="both"/>
        <w:rPr>
          <w:rFonts w:ascii="Tahoma" w:eastAsia="Times New Roman" w:hAnsi="Tahoma" w:cs="Tahoma"/>
          <w:b/>
          <w:bCs/>
          <w:color w:val="002060"/>
          <w:sz w:val="22"/>
          <w:szCs w:val="24"/>
          <w:lang w:eastAsia="fr-BE"/>
        </w:rPr>
      </w:pPr>
      <w:r w:rsidRPr="00CA6CD6">
        <w:rPr>
          <w:rFonts w:ascii="Tahoma" w:eastAsia="Times New Roman" w:hAnsi="Tahoma" w:cs="Tahoma"/>
          <w:b/>
          <w:bCs/>
          <w:color w:val="002060"/>
          <w:sz w:val="22"/>
          <w:szCs w:val="24"/>
          <w:lang w:eastAsia="fr-BE"/>
        </w:rPr>
        <w:t>Article 15</w:t>
      </w:r>
    </w:p>
    <w:p w14:paraId="46E84195" w14:textId="06EC5502" w:rsidR="00927EE8" w:rsidRPr="00CA6CD6" w:rsidRDefault="00927EE8" w:rsidP="00927EE8">
      <w:pPr>
        <w:spacing w:before="102" w:after="0" w:line="240" w:lineRule="auto"/>
        <w:ind w:right="1"/>
        <w:jc w:val="both"/>
        <w:rPr>
          <w:rFonts w:ascii="Tahoma" w:eastAsia="Times New Roman" w:hAnsi="Tahoma" w:cs="Tahoma"/>
          <w:bCs/>
          <w:sz w:val="22"/>
          <w:szCs w:val="24"/>
          <w:lang w:eastAsia="fr-BE"/>
        </w:rPr>
      </w:pPr>
      <w:r w:rsidRPr="00CA6CD6">
        <w:rPr>
          <w:rFonts w:ascii="Tahoma" w:eastAsia="Times New Roman" w:hAnsi="Tahoma" w:cs="Tahoma"/>
          <w:bCs/>
          <w:sz w:val="22"/>
          <w:szCs w:val="24"/>
          <w:lang w:eastAsia="fr-BE"/>
        </w:rPr>
        <w:t xml:space="preserve">Les formulaires d’introduction de projet doivent parvenir à la Commission communautaire française pour le </w:t>
      </w:r>
      <w:r w:rsidR="00825550">
        <w:rPr>
          <w:rFonts w:ascii="Tahoma" w:eastAsia="Times New Roman" w:hAnsi="Tahoma" w:cs="Tahoma"/>
          <w:bCs/>
          <w:sz w:val="22"/>
          <w:szCs w:val="24"/>
          <w:lang w:eastAsia="fr-BE"/>
        </w:rPr>
        <w:t xml:space="preserve">vendredi </w:t>
      </w:r>
      <w:r w:rsidR="00217C14">
        <w:rPr>
          <w:rFonts w:ascii="Tahoma" w:eastAsia="Times New Roman" w:hAnsi="Tahoma" w:cs="Tahoma"/>
          <w:bCs/>
          <w:sz w:val="22"/>
          <w:szCs w:val="24"/>
          <w:lang w:eastAsia="fr-BE"/>
        </w:rPr>
        <w:t>2</w:t>
      </w:r>
      <w:r w:rsidR="00F0010E">
        <w:rPr>
          <w:rFonts w:ascii="Tahoma" w:eastAsia="Times New Roman" w:hAnsi="Tahoma" w:cs="Tahoma"/>
          <w:bCs/>
          <w:sz w:val="22"/>
          <w:szCs w:val="24"/>
          <w:lang w:eastAsia="fr-BE"/>
        </w:rPr>
        <w:t>1</w:t>
      </w:r>
      <w:r w:rsidRPr="00CA6CD6">
        <w:rPr>
          <w:rFonts w:ascii="Tahoma" w:eastAsia="Times New Roman" w:hAnsi="Tahoma" w:cs="Tahoma"/>
          <w:bCs/>
          <w:sz w:val="22"/>
          <w:szCs w:val="24"/>
          <w:lang w:eastAsia="fr-BE"/>
        </w:rPr>
        <w:t xml:space="preserve"> avril 202</w:t>
      </w:r>
      <w:r w:rsidR="00F0010E">
        <w:rPr>
          <w:rFonts w:ascii="Tahoma" w:eastAsia="Times New Roman" w:hAnsi="Tahoma" w:cs="Tahoma"/>
          <w:bCs/>
          <w:sz w:val="22"/>
          <w:szCs w:val="24"/>
          <w:lang w:eastAsia="fr-BE"/>
        </w:rPr>
        <w:t>3</w:t>
      </w:r>
      <w:r w:rsidR="00FB2420">
        <w:rPr>
          <w:rFonts w:ascii="Tahoma" w:eastAsia="Times New Roman" w:hAnsi="Tahoma" w:cs="Tahoma"/>
          <w:bCs/>
          <w:sz w:val="22"/>
          <w:szCs w:val="24"/>
          <w:lang w:eastAsia="fr-BE"/>
        </w:rPr>
        <w:t xml:space="preserve"> à midi au plus tard</w:t>
      </w:r>
      <w:r w:rsidRPr="00CA6CD6">
        <w:rPr>
          <w:rFonts w:ascii="Tahoma" w:eastAsia="Times New Roman" w:hAnsi="Tahoma" w:cs="Tahoma"/>
          <w:bCs/>
          <w:sz w:val="22"/>
          <w:szCs w:val="24"/>
          <w:lang w:eastAsia="fr-BE"/>
        </w:rPr>
        <w:t xml:space="preserve"> </w:t>
      </w:r>
      <w:r w:rsidR="00FB2420" w:rsidRPr="00CA6CD6">
        <w:rPr>
          <w:rFonts w:ascii="Tahoma" w:eastAsia="Times New Roman" w:hAnsi="Tahoma" w:cs="Tahoma"/>
          <w:bCs/>
          <w:sz w:val="22"/>
          <w:szCs w:val="24"/>
          <w:lang w:eastAsia="fr-BE"/>
        </w:rPr>
        <w:t xml:space="preserve">par courriel à l’adresse : </w:t>
      </w:r>
      <w:proofErr w:type="spellStart"/>
      <w:r w:rsidR="00FB2420" w:rsidRPr="00CA6CD6">
        <w:rPr>
          <w:rFonts w:ascii="Tahoma" w:eastAsia="Times New Roman" w:hAnsi="Tahoma" w:cs="Tahoma"/>
          <w:bCs/>
          <w:color w:val="1E5E9F" w:themeColor="accent3" w:themeShade="BF"/>
          <w:sz w:val="22"/>
          <w:szCs w:val="24"/>
          <w:u w:val="single"/>
          <w:lang w:eastAsia="fr-BE"/>
        </w:rPr>
        <w:t>education.culture@spfb.brussels</w:t>
      </w:r>
      <w:proofErr w:type="spellEnd"/>
      <w:r w:rsidR="00FB2420" w:rsidRPr="00CA6CD6">
        <w:rPr>
          <w:rFonts w:ascii="Tahoma" w:eastAsia="Times New Roman" w:hAnsi="Tahoma" w:cs="Tahoma"/>
          <w:bCs/>
          <w:color w:val="1E5E9F" w:themeColor="accent3" w:themeShade="BF"/>
          <w:sz w:val="22"/>
          <w:szCs w:val="24"/>
          <w:lang w:eastAsia="fr-BE"/>
        </w:rPr>
        <w:t xml:space="preserve"> </w:t>
      </w:r>
    </w:p>
    <w:p w14:paraId="5728D6A8" w14:textId="51701BD2" w:rsidR="00927EE8" w:rsidRPr="00CA6CD6" w:rsidRDefault="00927EE8" w:rsidP="00927EE8">
      <w:pPr>
        <w:spacing w:before="102" w:after="0" w:line="240" w:lineRule="auto"/>
        <w:ind w:right="1"/>
        <w:jc w:val="both"/>
        <w:rPr>
          <w:rFonts w:ascii="Tahoma" w:eastAsia="Times New Roman" w:hAnsi="Tahoma" w:cs="Tahoma"/>
          <w:bCs/>
          <w:sz w:val="22"/>
          <w:szCs w:val="24"/>
          <w:lang w:eastAsia="fr-BE"/>
        </w:rPr>
      </w:pPr>
      <w:r w:rsidRPr="00CA6CD6">
        <w:rPr>
          <w:rFonts w:ascii="Tahoma" w:eastAsia="Times New Roman" w:hAnsi="Tahoma" w:cs="Tahoma"/>
          <w:bCs/>
          <w:sz w:val="22"/>
          <w:szCs w:val="24"/>
          <w:lang w:eastAsia="fr-BE"/>
        </w:rPr>
        <w:t xml:space="preserve">Ils peuvent également être déposés </w:t>
      </w:r>
      <w:r w:rsidR="00FB2420">
        <w:rPr>
          <w:rFonts w:ascii="Tahoma" w:eastAsia="Times New Roman" w:hAnsi="Tahoma" w:cs="Tahoma"/>
          <w:bCs/>
          <w:sz w:val="22"/>
          <w:szCs w:val="24"/>
          <w:lang w:eastAsia="fr-BE"/>
        </w:rPr>
        <w:t xml:space="preserve">ou </w:t>
      </w:r>
      <w:r w:rsidR="00FB2420" w:rsidRPr="00CA6CD6">
        <w:rPr>
          <w:rFonts w:ascii="Tahoma" w:eastAsia="Times New Roman" w:hAnsi="Tahoma" w:cs="Tahoma"/>
          <w:bCs/>
          <w:sz w:val="22"/>
          <w:szCs w:val="24"/>
          <w:lang w:eastAsia="fr-BE"/>
        </w:rPr>
        <w:t>envoyés par recommandé (date de la poste faisant foi)</w:t>
      </w:r>
      <w:r w:rsidR="00FB2420">
        <w:rPr>
          <w:rFonts w:ascii="Tahoma" w:eastAsia="Times New Roman" w:hAnsi="Tahoma" w:cs="Tahoma"/>
          <w:bCs/>
          <w:sz w:val="22"/>
          <w:szCs w:val="24"/>
          <w:lang w:eastAsia="fr-BE"/>
        </w:rPr>
        <w:t xml:space="preserve"> </w:t>
      </w:r>
      <w:r w:rsidR="00FB2420" w:rsidRPr="00CA6CD6">
        <w:rPr>
          <w:rFonts w:ascii="Tahoma" w:eastAsia="Times New Roman" w:hAnsi="Tahoma" w:cs="Tahoma"/>
          <w:bCs/>
          <w:sz w:val="22"/>
          <w:szCs w:val="24"/>
          <w:lang w:eastAsia="fr-BE"/>
        </w:rPr>
        <w:t xml:space="preserve"> </w:t>
      </w:r>
      <w:r w:rsidRPr="00CA6CD6">
        <w:rPr>
          <w:rFonts w:ascii="Tahoma" w:eastAsia="Times New Roman" w:hAnsi="Tahoma" w:cs="Tahoma"/>
          <w:bCs/>
          <w:sz w:val="22"/>
          <w:szCs w:val="24"/>
          <w:lang w:eastAsia="fr-BE"/>
        </w:rPr>
        <w:t>à la Commission communautaire française au 42, rue des Palais à 1030 Bruxelle</w:t>
      </w:r>
      <w:r w:rsidR="00FB2420">
        <w:rPr>
          <w:rFonts w:ascii="Tahoma" w:eastAsia="Times New Roman" w:hAnsi="Tahoma" w:cs="Tahoma"/>
          <w:bCs/>
          <w:sz w:val="22"/>
          <w:szCs w:val="24"/>
          <w:lang w:eastAsia="fr-BE"/>
        </w:rPr>
        <w:t>s</w:t>
      </w:r>
      <w:r w:rsidR="00FB2420" w:rsidRPr="00FB2420">
        <w:rPr>
          <w:rFonts w:ascii="Tahoma" w:eastAsia="Times New Roman" w:hAnsi="Tahoma" w:cs="Tahoma"/>
          <w:bCs/>
          <w:sz w:val="22"/>
          <w:szCs w:val="24"/>
          <w:lang w:eastAsia="fr-BE"/>
        </w:rPr>
        <w:t xml:space="preserve"> </w:t>
      </w:r>
      <w:r w:rsidR="00FB2420" w:rsidRPr="00CA6CD6">
        <w:rPr>
          <w:rFonts w:ascii="Tahoma" w:eastAsia="Times New Roman" w:hAnsi="Tahoma" w:cs="Tahoma"/>
          <w:bCs/>
          <w:sz w:val="22"/>
          <w:szCs w:val="24"/>
          <w:lang w:eastAsia="fr-BE"/>
        </w:rPr>
        <w:t>pour le</w:t>
      </w:r>
      <w:r w:rsidR="00FB2420">
        <w:rPr>
          <w:rFonts w:ascii="Tahoma" w:eastAsia="Times New Roman" w:hAnsi="Tahoma" w:cs="Tahoma"/>
          <w:bCs/>
          <w:sz w:val="22"/>
          <w:szCs w:val="24"/>
          <w:lang w:eastAsia="fr-BE"/>
        </w:rPr>
        <w:t xml:space="preserve"> vendredi </w:t>
      </w:r>
      <w:r w:rsidR="00FB2420" w:rsidRPr="00217C14">
        <w:rPr>
          <w:rFonts w:ascii="Tahoma" w:eastAsia="Times New Roman" w:hAnsi="Tahoma" w:cs="Tahoma"/>
          <w:bCs/>
          <w:sz w:val="22"/>
          <w:szCs w:val="24"/>
          <w:lang w:eastAsia="fr-BE"/>
        </w:rPr>
        <w:t>2</w:t>
      </w:r>
      <w:r w:rsidR="00D136C2">
        <w:rPr>
          <w:rFonts w:ascii="Tahoma" w:eastAsia="Times New Roman" w:hAnsi="Tahoma" w:cs="Tahoma"/>
          <w:bCs/>
          <w:sz w:val="22"/>
          <w:szCs w:val="24"/>
          <w:lang w:eastAsia="fr-BE"/>
        </w:rPr>
        <w:t>1</w:t>
      </w:r>
      <w:r w:rsidR="00FB2420" w:rsidRPr="00217C14">
        <w:rPr>
          <w:rFonts w:ascii="Tahoma" w:eastAsia="Times New Roman" w:hAnsi="Tahoma" w:cs="Tahoma"/>
          <w:bCs/>
          <w:sz w:val="22"/>
          <w:szCs w:val="24"/>
          <w:lang w:eastAsia="fr-BE"/>
        </w:rPr>
        <w:t xml:space="preserve"> </w:t>
      </w:r>
      <w:r w:rsidR="00FB2420" w:rsidRPr="00CA6CD6">
        <w:rPr>
          <w:rFonts w:ascii="Tahoma" w:eastAsia="Times New Roman" w:hAnsi="Tahoma" w:cs="Tahoma"/>
          <w:bCs/>
          <w:sz w:val="22"/>
          <w:szCs w:val="24"/>
          <w:lang w:eastAsia="fr-BE"/>
        </w:rPr>
        <w:t>avril 202</w:t>
      </w:r>
      <w:r w:rsidR="00D136C2">
        <w:rPr>
          <w:rFonts w:ascii="Tahoma" w:eastAsia="Times New Roman" w:hAnsi="Tahoma" w:cs="Tahoma"/>
          <w:bCs/>
          <w:sz w:val="22"/>
          <w:szCs w:val="24"/>
          <w:lang w:eastAsia="fr-BE"/>
        </w:rPr>
        <w:t>3</w:t>
      </w:r>
      <w:r w:rsidR="00FB2420" w:rsidRPr="00CA6CD6">
        <w:rPr>
          <w:rFonts w:ascii="Tahoma" w:eastAsia="Times New Roman" w:hAnsi="Tahoma" w:cs="Tahoma"/>
          <w:bCs/>
          <w:sz w:val="22"/>
          <w:szCs w:val="24"/>
          <w:lang w:eastAsia="fr-BE"/>
        </w:rPr>
        <w:t xml:space="preserve"> à </w:t>
      </w:r>
      <w:r w:rsidR="00FB2420">
        <w:rPr>
          <w:rFonts w:ascii="Tahoma" w:eastAsia="Times New Roman" w:hAnsi="Tahoma" w:cs="Tahoma"/>
          <w:bCs/>
          <w:sz w:val="22"/>
          <w:szCs w:val="24"/>
          <w:lang w:eastAsia="fr-BE"/>
        </w:rPr>
        <w:t>midi</w:t>
      </w:r>
      <w:r w:rsidR="00FB2420" w:rsidRPr="00CA6CD6">
        <w:rPr>
          <w:rFonts w:ascii="Tahoma" w:eastAsia="Times New Roman" w:hAnsi="Tahoma" w:cs="Tahoma"/>
          <w:bCs/>
          <w:sz w:val="22"/>
          <w:szCs w:val="24"/>
          <w:lang w:eastAsia="fr-BE"/>
        </w:rPr>
        <w:t xml:space="preserve"> au plus tard</w:t>
      </w:r>
      <w:r w:rsidR="00FB2420">
        <w:rPr>
          <w:rFonts w:ascii="Tahoma" w:eastAsia="Times New Roman" w:hAnsi="Tahoma" w:cs="Tahoma"/>
          <w:bCs/>
          <w:sz w:val="22"/>
          <w:szCs w:val="24"/>
          <w:lang w:eastAsia="fr-BE"/>
        </w:rPr>
        <w:t>.</w:t>
      </w:r>
    </w:p>
    <w:p w14:paraId="3F8301EA" w14:textId="54BFC997" w:rsidR="00376E8E" w:rsidRPr="00CA6CD6" w:rsidRDefault="00927EE8" w:rsidP="00927EE8">
      <w:pPr>
        <w:spacing w:before="102" w:after="0" w:line="240" w:lineRule="auto"/>
        <w:ind w:right="1"/>
        <w:jc w:val="both"/>
        <w:rPr>
          <w:rFonts w:ascii="Tahoma" w:eastAsia="Times New Roman" w:hAnsi="Tahoma" w:cs="Tahoma"/>
          <w:b/>
          <w:bCs/>
          <w:color w:val="002060"/>
          <w:sz w:val="22"/>
          <w:szCs w:val="24"/>
          <w:lang w:eastAsia="fr-BE"/>
        </w:rPr>
      </w:pPr>
      <w:r w:rsidRPr="00CA6CD6">
        <w:rPr>
          <w:rFonts w:ascii="Tahoma" w:eastAsia="Times New Roman" w:hAnsi="Tahoma" w:cs="Tahoma"/>
          <w:bCs/>
          <w:sz w:val="22"/>
          <w:szCs w:val="24"/>
          <w:lang w:eastAsia="fr-BE"/>
        </w:rPr>
        <w:t>Passé ce délai, tout dossier sera refusé.</w:t>
      </w:r>
    </w:p>
    <w:p w14:paraId="14D26B22" w14:textId="77777777" w:rsidR="00CA6CD6" w:rsidRDefault="00CA6CD6" w:rsidP="00C851B8">
      <w:pPr>
        <w:spacing w:before="102" w:after="0" w:line="240" w:lineRule="auto"/>
        <w:ind w:right="1"/>
        <w:jc w:val="both"/>
        <w:rPr>
          <w:rFonts w:ascii="Tahoma" w:eastAsia="Times New Roman" w:hAnsi="Tahoma" w:cs="Tahoma"/>
          <w:b/>
          <w:bCs/>
          <w:color w:val="002060"/>
          <w:sz w:val="22"/>
          <w:szCs w:val="24"/>
          <w:lang w:eastAsia="fr-BE"/>
        </w:rPr>
      </w:pPr>
    </w:p>
    <w:p w14:paraId="1FED436E" w14:textId="77777777" w:rsidR="00376E8E" w:rsidRPr="00CA6CD6" w:rsidRDefault="00376E8E" w:rsidP="00C851B8">
      <w:pPr>
        <w:spacing w:before="102" w:after="0" w:line="240" w:lineRule="auto"/>
        <w:ind w:right="1"/>
        <w:jc w:val="both"/>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lang w:eastAsia="fr-BE"/>
        </w:rPr>
        <w:t>Article 16</w:t>
      </w:r>
    </w:p>
    <w:p w14:paraId="6C408922" w14:textId="77777777" w:rsidR="00376E8E" w:rsidRPr="00CA6CD6" w:rsidRDefault="00376E8E" w:rsidP="00C851B8">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Le promoteur et le(s) partenaire(s) doivent avoir apposé la mention manuscrite « Lu et approuvé», daté et signé le dossier </w:t>
      </w:r>
      <w:r w:rsidRPr="00CA6CD6">
        <w:rPr>
          <w:rFonts w:ascii="Tahoma" w:eastAsia="Times New Roman" w:hAnsi="Tahoma" w:cs="Tahoma"/>
          <w:color w:val="000000"/>
          <w:sz w:val="22"/>
          <w:szCs w:val="24"/>
          <w:u w:val="single"/>
          <w:lang w:eastAsia="fr-BE"/>
        </w:rPr>
        <w:t>conjointement</w:t>
      </w:r>
      <w:r w:rsidRPr="00CA6CD6">
        <w:rPr>
          <w:rFonts w:ascii="Tahoma" w:eastAsia="Times New Roman" w:hAnsi="Tahoma" w:cs="Tahoma"/>
          <w:color w:val="000000"/>
          <w:sz w:val="22"/>
          <w:szCs w:val="24"/>
          <w:lang w:eastAsia="fr-BE"/>
        </w:rPr>
        <w:t xml:space="preserve"> en page finale du formulaire d’introduction de projet. </w:t>
      </w:r>
    </w:p>
    <w:p w14:paraId="53C1ACE9" w14:textId="6C208DDE" w:rsidR="00F328CB" w:rsidRPr="00CA6CD6" w:rsidRDefault="00376E8E" w:rsidP="00C851B8">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Pour qu’un projet soit recevable, les signatures doivent être originales et se trouver sur une seule page reprenant l’axe, le titre du projet, le budget total et le subside demandé à la Commission communautaire française.</w:t>
      </w:r>
    </w:p>
    <w:p w14:paraId="1210C3DF" w14:textId="77777777" w:rsidR="00007A1C" w:rsidRDefault="00007A1C" w:rsidP="00C851B8">
      <w:pPr>
        <w:spacing w:before="102" w:after="0" w:line="240" w:lineRule="auto"/>
        <w:ind w:right="1"/>
        <w:jc w:val="both"/>
        <w:rPr>
          <w:rFonts w:ascii="Tahoma" w:eastAsia="Times New Roman" w:hAnsi="Tahoma" w:cs="Tahoma"/>
          <w:color w:val="000000"/>
          <w:sz w:val="22"/>
          <w:szCs w:val="24"/>
          <w:lang w:eastAsia="fr-BE"/>
        </w:rPr>
      </w:pPr>
    </w:p>
    <w:p w14:paraId="5F5E5FEC" w14:textId="77777777" w:rsidR="00CA6CD6" w:rsidRDefault="00CA6CD6" w:rsidP="00C851B8">
      <w:pPr>
        <w:spacing w:before="102" w:after="0" w:line="240" w:lineRule="auto"/>
        <w:ind w:right="1"/>
        <w:jc w:val="both"/>
        <w:rPr>
          <w:rFonts w:ascii="Tahoma" w:eastAsia="Times New Roman" w:hAnsi="Tahoma" w:cs="Tahoma"/>
          <w:color w:val="000000"/>
          <w:sz w:val="22"/>
          <w:szCs w:val="24"/>
          <w:lang w:eastAsia="fr-BE"/>
        </w:rPr>
      </w:pPr>
    </w:p>
    <w:p w14:paraId="4292CD15" w14:textId="77777777" w:rsidR="00CA6CD6" w:rsidRPr="00CA6CD6" w:rsidRDefault="00CA6CD6" w:rsidP="00C851B8">
      <w:pPr>
        <w:spacing w:before="102" w:after="0" w:line="240" w:lineRule="auto"/>
        <w:ind w:right="1"/>
        <w:jc w:val="both"/>
        <w:rPr>
          <w:rFonts w:ascii="Tahoma" w:eastAsia="Times New Roman" w:hAnsi="Tahoma" w:cs="Tahoma"/>
          <w:color w:val="000000"/>
          <w:sz w:val="22"/>
          <w:szCs w:val="24"/>
          <w:lang w:eastAsia="fr-BE"/>
        </w:rPr>
      </w:pPr>
    </w:p>
    <w:p w14:paraId="7735AF06" w14:textId="77777777" w:rsidR="00376E8E" w:rsidRPr="00CA6CD6" w:rsidRDefault="00376E8E" w:rsidP="00C851B8">
      <w:pPr>
        <w:spacing w:before="102" w:after="0" w:line="240" w:lineRule="auto"/>
        <w:ind w:right="1"/>
        <w:jc w:val="both"/>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lang w:eastAsia="fr-BE"/>
        </w:rPr>
        <w:t>Article 17</w:t>
      </w:r>
    </w:p>
    <w:p w14:paraId="618862D4" w14:textId="48134E45" w:rsidR="00376E8E" w:rsidRPr="00CA6CD6" w:rsidRDefault="00376E8E" w:rsidP="00C851B8">
      <w:pPr>
        <w:spacing w:before="102" w:after="0" w:line="240" w:lineRule="auto"/>
        <w:ind w:right="1"/>
        <w:jc w:val="both"/>
        <w:rPr>
          <w:rFonts w:ascii="Tahoma" w:eastAsia="Times New Roman" w:hAnsi="Tahoma" w:cs="Tahoma"/>
          <w:sz w:val="22"/>
          <w:szCs w:val="24"/>
          <w:lang w:eastAsia="fr-BE"/>
        </w:rPr>
      </w:pPr>
      <w:r w:rsidRPr="00CA6CD6">
        <w:rPr>
          <w:rFonts w:ascii="Tahoma" w:eastAsia="Times New Roman" w:hAnsi="Tahoma" w:cs="Tahoma"/>
          <w:sz w:val="22"/>
          <w:szCs w:val="24"/>
          <w:lang w:eastAsia="fr-BE"/>
        </w:rPr>
        <w:t>Plusieurs t</w:t>
      </w:r>
      <w:r w:rsidRPr="00CA6CD6">
        <w:rPr>
          <w:rFonts w:ascii="Tahoma" w:eastAsia="Times New Roman" w:hAnsi="Tahoma" w:cs="Tahoma"/>
          <w:color w:val="000000"/>
          <w:sz w:val="22"/>
          <w:szCs w:val="24"/>
          <w:lang w:eastAsia="fr-BE"/>
        </w:rPr>
        <w:t xml:space="preserve">ypes de projets peuvent être </w:t>
      </w:r>
      <w:r w:rsidRPr="00CA6CD6">
        <w:rPr>
          <w:rFonts w:ascii="Tahoma" w:eastAsia="Times New Roman" w:hAnsi="Tahoma" w:cs="Tahoma"/>
          <w:sz w:val="22"/>
          <w:szCs w:val="24"/>
          <w:lang w:eastAsia="fr-BE"/>
        </w:rPr>
        <w:t>introduits</w:t>
      </w:r>
      <w:r w:rsidR="00F328CB" w:rsidRPr="00CA6CD6">
        <w:rPr>
          <w:rFonts w:ascii="Tahoma" w:eastAsia="Times New Roman" w:hAnsi="Tahoma" w:cs="Tahoma"/>
          <w:sz w:val="22"/>
          <w:szCs w:val="24"/>
          <w:lang w:eastAsia="fr-BE"/>
        </w:rPr>
        <w:t xml:space="preserve"> </w:t>
      </w:r>
      <w:r w:rsidRPr="00CA6CD6">
        <w:rPr>
          <w:rFonts w:ascii="Tahoma" w:eastAsia="Times New Roman" w:hAnsi="Tahoma" w:cs="Tahoma"/>
          <w:sz w:val="22"/>
          <w:szCs w:val="24"/>
          <w:lang w:eastAsia="fr-BE"/>
        </w:rPr>
        <w:t>:</w:t>
      </w:r>
    </w:p>
    <w:p w14:paraId="48445447" w14:textId="5CA2544A" w:rsidR="00376E8E" w:rsidRPr="00CA6CD6" w:rsidRDefault="007C1AD8" w:rsidP="00481E89">
      <w:pPr>
        <w:pStyle w:val="Paragraphedeliste"/>
        <w:numPr>
          <w:ilvl w:val="0"/>
          <w:numId w:val="25"/>
        </w:numPr>
        <w:spacing w:before="102" w:beforeAutospacing="1" w:after="0" w:line="240" w:lineRule="auto"/>
        <w:ind w:right="1"/>
        <w:jc w:val="both"/>
        <w:rPr>
          <w:rFonts w:ascii="Tahoma" w:eastAsia="Times New Roman" w:hAnsi="Tahoma" w:cs="Tahoma"/>
          <w:sz w:val="22"/>
          <w:szCs w:val="24"/>
          <w:lang w:eastAsia="fr-BE"/>
        </w:rPr>
      </w:pPr>
      <w:r w:rsidRPr="00CA6CD6">
        <w:rPr>
          <w:rFonts w:ascii="Tahoma" w:eastAsia="Times New Roman" w:hAnsi="Tahoma" w:cs="Tahoma"/>
          <w:sz w:val="22"/>
          <w:szCs w:val="24"/>
          <w:lang w:eastAsia="fr-BE"/>
        </w:rPr>
        <w:lastRenderedPageBreak/>
        <w:t>un</w:t>
      </w:r>
      <w:r w:rsidR="00376E8E" w:rsidRPr="00CA6CD6">
        <w:rPr>
          <w:rFonts w:ascii="Tahoma" w:eastAsia="Times New Roman" w:hAnsi="Tahoma" w:cs="Tahoma"/>
          <w:sz w:val="22"/>
          <w:szCs w:val="24"/>
          <w:lang w:eastAsia="fr-BE"/>
        </w:rPr>
        <w:t xml:space="preserve"> </w:t>
      </w:r>
      <w:r w:rsidR="00376E8E" w:rsidRPr="00CA6CD6">
        <w:rPr>
          <w:rFonts w:ascii="Tahoma" w:eastAsia="Times New Roman" w:hAnsi="Tahoma" w:cs="Tahoma"/>
          <w:b/>
          <w:sz w:val="22"/>
          <w:szCs w:val="24"/>
          <w:lang w:eastAsia="fr-BE"/>
        </w:rPr>
        <w:t>projet « partenariat unique »</w:t>
      </w:r>
      <w:r w:rsidR="00FB6817" w:rsidRPr="00CA6CD6">
        <w:rPr>
          <w:rFonts w:ascii="Tahoma" w:eastAsia="Times New Roman" w:hAnsi="Tahoma" w:cs="Tahoma"/>
          <w:b/>
          <w:sz w:val="22"/>
          <w:szCs w:val="24"/>
          <w:lang w:eastAsia="fr-BE"/>
        </w:rPr>
        <w:t>,</w:t>
      </w:r>
      <w:r w:rsidR="00376E8E" w:rsidRPr="00CA6CD6">
        <w:rPr>
          <w:rFonts w:ascii="Tahoma" w:eastAsia="Times New Roman" w:hAnsi="Tahoma" w:cs="Tahoma"/>
          <w:b/>
          <w:sz w:val="22"/>
          <w:szCs w:val="24"/>
          <w:lang w:eastAsia="fr-BE"/>
        </w:rPr>
        <w:t xml:space="preserve"> </w:t>
      </w:r>
      <w:r w:rsidR="00376E8E" w:rsidRPr="00CA6CD6">
        <w:rPr>
          <w:rFonts w:ascii="Tahoma" w:eastAsia="Times New Roman" w:hAnsi="Tahoma" w:cs="Tahoma"/>
          <w:sz w:val="22"/>
          <w:szCs w:val="24"/>
          <w:lang w:eastAsia="fr-BE"/>
        </w:rPr>
        <w:t>c'est-à-dire un projet créant un partenariat entre un promoteur e</w:t>
      </w:r>
      <w:r w:rsidR="00AC2D04" w:rsidRPr="00CA6CD6">
        <w:rPr>
          <w:rFonts w:ascii="Tahoma" w:eastAsia="Times New Roman" w:hAnsi="Tahoma" w:cs="Tahoma"/>
          <w:sz w:val="22"/>
          <w:szCs w:val="24"/>
          <w:lang w:eastAsia="fr-BE"/>
        </w:rPr>
        <w:t>t un partenaire, tel que défini</w:t>
      </w:r>
      <w:r w:rsidR="00376E8E" w:rsidRPr="00CA6CD6">
        <w:rPr>
          <w:rFonts w:ascii="Tahoma" w:eastAsia="Times New Roman" w:hAnsi="Tahoma" w:cs="Tahoma"/>
          <w:sz w:val="22"/>
          <w:szCs w:val="24"/>
          <w:lang w:eastAsia="fr-BE"/>
        </w:rPr>
        <w:t xml:space="preserve"> aux articles 5 et 6. Ces structures peuvent ponctuellement faire appel à des collaborateurs extérieurs tels que définis à l’article 7, pour la réalisation de certaines dimensions du projet. </w:t>
      </w:r>
    </w:p>
    <w:p w14:paraId="1D66680D" w14:textId="77777777" w:rsidR="007C1AD8" w:rsidRPr="00CA6CD6" w:rsidRDefault="007C1AD8" w:rsidP="007C1AD8">
      <w:pPr>
        <w:pStyle w:val="Paragraphedeliste"/>
        <w:spacing w:before="102" w:beforeAutospacing="1" w:after="0" w:line="240" w:lineRule="auto"/>
        <w:ind w:right="1"/>
        <w:jc w:val="both"/>
        <w:rPr>
          <w:rFonts w:ascii="Tahoma" w:eastAsia="Times New Roman" w:hAnsi="Tahoma" w:cs="Tahoma"/>
          <w:sz w:val="22"/>
          <w:szCs w:val="24"/>
          <w:lang w:eastAsia="fr-BE"/>
        </w:rPr>
      </w:pPr>
    </w:p>
    <w:p w14:paraId="00620BE7" w14:textId="64B8B78C" w:rsidR="00376E8E" w:rsidRPr="00CA6CD6" w:rsidRDefault="007C1AD8" w:rsidP="003961DA">
      <w:pPr>
        <w:pStyle w:val="Paragraphedeliste"/>
        <w:numPr>
          <w:ilvl w:val="0"/>
          <w:numId w:val="25"/>
        </w:numPr>
        <w:spacing w:before="102" w:beforeAutospacing="1"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sz w:val="22"/>
          <w:szCs w:val="24"/>
          <w:lang w:eastAsia="fr-BE"/>
        </w:rPr>
        <w:t xml:space="preserve">Un </w:t>
      </w:r>
      <w:r w:rsidR="00376E8E" w:rsidRPr="00CA6CD6">
        <w:rPr>
          <w:rFonts w:ascii="Tahoma" w:eastAsia="Times New Roman" w:hAnsi="Tahoma" w:cs="Tahoma"/>
          <w:b/>
          <w:color w:val="000000"/>
          <w:sz w:val="22"/>
          <w:szCs w:val="24"/>
          <w:lang w:eastAsia="fr-BE"/>
        </w:rPr>
        <w:t>projet inter-écoles</w:t>
      </w:r>
      <w:r w:rsidR="00376E8E" w:rsidRPr="00CA6CD6">
        <w:rPr>
          <w:rFonts w:ascii="Tahoma" w:eastAsia="Times New Roman" w:hAnsi="Tahoma" w:cs="Tahoma"/>
          <w:color w:val="000000"/>
          <w:sz w:val="22"/>
          <w:szCs w:val="24"/>
          <w:lang w:eastAsia="fr-BE"/>
        </w:rPr>
        <w:t>, tel que défini à l’article 8 et dont le promoteur doit être une organisation socioculturelle.</w:t>
      </w:r>
    </w:p>
    <w:p w14:paraId="4C6F43CE" w14:textId="77777777" w:rsidR="00376E8E" w:rsidRPr="00CA6CD6" w:rsidRDefault="00376E8E" w:rsidP="00C851B8">
      <w:pPr>
        <w:spacing w:before="102" w:after="0" w:line="240" w:lineRule="auto"/>
        <w:ind w:right="1"/>
        <w:jc w:val="both"/>
        <w:rPr>
          <w:rFonts w:ascii="Tahoma" w:eastAsia="Times New Roman" w:hAnsi="Tahoma" w:cs="Tahoma"/>
          <w:b/>
          <w:bCs/>
          <w:color w:val="002060"/>
          <w:sz w:val="22"/>
          <w:szCs w:val="24"/>
          <w:lang w:eastAsia="fr-BE"/>
        </w:rPr>
      </w:pPr>
    </w:p>
    <w:p w14:paraId="63891A17" w14:textId="77777777" w:rsidR="00376E8E" w:rsidRPr="00CA6CD6" w:rsidRDefault="00376E8E" w:rsidP="00C851B8">
      <w:pPr>
        <w:spacing w:before="102" w:after="0" w:line="240" w:lineRule="auto"/>
        <w:ind w:right="1"/>
        <w:jc w:val="both"/>
        <w:rPr>
          <w:rFonts w:ascii="Tahoma" w:eastAsia="Times New Roman" w:hAnsi="Tahoma" w:cs="Tahoma"/>
          <w:b/>
          <w:bCs/>
          <w:color w:val="002060"/>
          <w:sz w:val="22"/>
          <w:szCs w:val="24"/>
          <w:lang w:eastAsia="fr-BE"/>
        </w:rPr>
      </w:pPr>
      <w:r w:rsidRPr="00CA6CD6">
        <w:rPr>
          <w:rFonts w:ascii="Tahoma" w:eastAsia="Times New Roman" w:hAnsi="Tahoma" w:cs="Tahoma"/>
          <w:b/>
          <w:bCs/>
          <w:color w:val="002060"/>
          <w:sz w:val="22"/>
          <w:szCs w:val="24"/>
          <w:lang w:eastAsia="fr-BE"/>
        </w:rPr>
        <w:t xml:space="preserve">Article 18 </w:t>
      </w:r>
    </w:p>
    <w:p w14:paraId="1DBACDEF" w14:textId="1B741A1D" w:rsidR="00376E8E" w:rsidRPr="00CA6CD6" w:rsidRDefault="00376E8E" w:rsidP="00C851B8">
      <w:pPr>
        <w:spacing w:before="102" w:after="0" w:line="240" w:lineRule="auto"/>
        <w:ind w:right="1"/>
        <w:jc w:val="both"/>
        <w:rPr>
          <w:rFonts w:ascii="Tahoma" w:hAnsi="Tahoma" w:cs="Tahoma"/>
          <w:sz w:val="22"/>
          <w:szCs w:val="24"/>
        </w:rPr>
      </w:pPr>
      <w:r w:rsidRPr="00CA6CD6">
        <w:rPr>
          <w:rFonts w:ascii="Tahoma" w:eastAsia="Times New Roman" w:hAnsi="Tahoma" w:cs="Tahoma"/>
          <w:color w:val="000000"/>
          <w:sz w:val="22"/>
          <w:szCs w:val="24"/>
          <w:lang w:eastAsia="fr-BE"/>
        </w:rPr>
        <w:t>Les formulaires peuvent être obtenus sur simple demande à la Commission communautaire française ou par téléchargement sur le site à l’adresse:</w:t>
      </w:r>
      <w:r w:rsidR="00B871AC" w:rsidRPr="00CA6CD6">
        <w:rPr>
          <w:rStyle w:val="Lienhypertexte"/>
          <w:rFonts w:ascii="Tahoma" w:hAnsi="Tahoma" w:cs="Tahoma"/>
          <w:sz w:val="22"/>
          <w:szCs w:val="24"/>
        </w:rPr>
        <w:t xml:space="preserve"> </w:t>
      </w:r>
      <w:r w:rsidR="00825550" w:rsidRPr="00825550">
        <w:rPr>
          <w:rStyle w:val="Lienhypertexte"/>
          <w:rFonts w:ascii="Tahoma" w:hAnsi="Tahoma" w:cs="Tahoma"/>
          <w:sz w:val="22"/>
          <w:szCs w:val="24"/>
        </w:rPr>
        <w:t>https://lacultureadelaclasse.ccf.brussels/</w:t>
      </w:r>
    </w:p>
    <w:p w14:paraId="1E981A8F" w14:textId="77777777" w:rsidR="00CA6CD6" w:rsidRPr="00CA6CD6" w:rsidRDefault="00CA6CD6" w:rsidP="00C851B8">
      <w:pPr>
        <w:spacing w:before="102" w:after="0" w:line="240" w:lineRule="auto"/>
        <w:ind w:right="1"/>
        <w:jc w:val="both"/>
        <w:rPr>
          <w:rFonts w:ascii="Tahoma" w:eastAsia="Times New Roman" w:hAnsi="Tahoma" w:cs="Tahoma"/>
          <w:b/>
          <w:bCs/>
          <w:color w:val="002060"/>
          <w:sz w:val="22"/>
          <w:szCs w:val="24"/>
          <w:u w:val="single"/>
          <w:lang w:eastAsia="fr-BE"/>
        </w:rPr>
      </w:pPr>
    </w:p>
    <w:p w14:paraId="32C1D1C2" w14:textId="74C83F0C" w:rsidR="00376E8E" w:rsidRPr="00CA6CD6" w:rsidRDefault="00376E8E" w:rsidP="007C1AD8">
      <w:pPr>
        <w:spacing w:before="102" w:after="0" w:line="240" w:lineRule="auto"/>
        <w:ind w:right="1"/>
        <w:jc w:val="center"/>
        <w:rPr>
          <w:rFonts w:ascii="Tahoma" w:eastAsia="Times New Roman" w:hAnsi="Tahoma" w:cs="Tahoma"/>
          <w:b/>
          <w:bCs/>
          <w:color w:val="002060"/>
          <w:sz w:val="22"/>
          <w:szCs w:val="24"/>
          <w:u w:val="single"/>
          <w:lang w:eastAsia="fr-BE"/>
        </w:rPr>
      </w:pPr>
      <w:r w:rsidRPr="00CA6CD6">
        <w:rPr>
          <w:rFonts w:ascii="Tahoma" w:eastAsia="Times New Roman" w:hAnsi="Tahoma" w:cs="Tahoma"/>
          <w:b/>
          <w:bCs/>
          <w:color w:val="002060"/>
          <w:sz w:val="22"/>
          <w:szCs w:val="24"/>
          <w:u w:val="single"/>
          <w:lang w:eastAsia="fr-BE"/>
        </w:rPr>
        <w:t>Procédure de sélection</w:t>
      </w:r>
    </w:p>
    <w:p w14:paraId="5098BBA5" w14:textId="75097D42" w:rsidR="00376E8E" w:rsidRPr="00CA6CD6" w:rsidRDefault="00254ADC" w:rsidP="00C851B8">
      <w:pPr>
        <w:spacing w:before="102" w:after="0" w:line="240" w:lineRule="auto"/>
        <w:ind w:right="1"/>
        <w:jc w:val="both"/>
        <w:rPr>
          <w:rFonts w:ascii="Tahoma" w:eastAsia="Times New Roman" w:hAnsi="Tahoma" w:cs="Tahoma"/>
          <w:color w:val="002060"/>
          <w:sz w:val="22"/>
          <w:szCs w:val="24"/>
          <w:lang w:eastAsia="fr-BE"/>
        </w:rPr>
      </w:pPr>
      <w:r>
        <w:rPr>
          <w:rFonts w:ascii="Tahoma" w:eastAsia="Times New Roman" w:hAnsi="Tahoma" w:cs="Tahoma"/>
          <w:b/>
          <w:bCs/>
          <w:color w:val="002060"/>
          <w:sz w:val="22"/>
          <w:szCs w:val="24"/>
          <w:lang w:eastAsia="fr-BE"/>
        </w:rPr>
        <w:t>Article 19</w:t>
      </w:r>
    </w:p>
    <w:p w14:paraId="0E637D50" w14:textId="1B6E727A" w:rsidR="00376E8E" w:rsidRPr="00CA6CD6" w:rsidRDefault="00376E8E" w:rsidP="00C851B8">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Les p</w:t>
      </w:r>
      <w:r w:rsidR="00BD1200" w:rsidRPr="00CA6CD6">
        <w:rPr>
          <w:rFonts w:ascii="Tahoma" w:eastAsia="Times New Roman" w:hAnsi="Tahoma" w:cs="Tahoma"/>
          <w:color w:val="000000"/>
          <w:sz w:val="22"/>
          <w:szCs w:val="24"/>
          <w:lang w:eastAsia="fr-BE"/>
        </w:rPr>
        <w:t>rojets sont examinés par un jury constitué</w:t>
      </w:r>
      <w:r w:rsidRPr="00CA6CD6">
        <w:rPr>
          <w:rFonts w:ascii="Tahoma" w:eastAsia="Times New Roman" w:hAnsi="Tahoma" w:cs="Tahoma"/>
          <w:color w:val="000000"/>
          <w:sz w:val="22"/>
          <w:szCs w:val="24"/>
          <w:lang w:eastAsia="fr-BE"/>
        </w:rPr>
        <w:t xml:space="preserve"> :</w:t>
      </w:r>
    </w:p>
    <w:p w14:paraId="19CB2DC6" w14:textId="3C707618" w:rsidR="00376E8E" w:rsidRPr="00CA6CD6" w:rsidRDefault="007C1AD8" w:rsidP="00AB0D88">
      <w:pPr>
        <w:pStyle w:val="Paragraphedeliste"/>
        <w:numPr>
          <w:ilvl w:val="0"/>
          <w:numId w:val="27"/>
        </w:num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avec</w:t>
      </w:r>
      <w:r w:rsidR="00376E8E" w:rsidRPr="00CA6CD6">
        <w:rPr>
          <w:rFonts w:ascii="Tahoma" w:eastAsia="Times New Roman" w:hAnsi="Tahoma" w:cs="Tahoma"/>
          <w:color w:val="000000"/>
          <w:sz w:val="22"/>
          <w:szCs w:val="24"/>
          <w:lang w:eastAsia="fr-BE"/>
        </w:rPr>
        <w:t xml:space="preserve"> voix délibérative, du Président, d’un représentant de l’administration de la Fédération Wallonie-Bruxelles, de représentants des différents réseaux d’enseignement et de représentants d’associations particulièrement compétentes dans chacun des quatre axes ;</w:t>
      </w:r>
    </w:p>
    <w:p w14:paraId="22A7B1E4" w14:textId="76E38FF8" w:rsidR="00376E8E" w:rsidRPr="00CA6CD6" w:rsidRDefault="007C1AD8" w:rsidP="00CC4C14">
      <w:pPr>
        <w:pStyle w:val="Paragraphedeliste"/>
        <w:numPr>
          <w:ilvl w:val="0"/>
          <w:numId w:val="27"/>
        </w:num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avec</w:t>
      </w:r>
      <w:r w:rsidR="00376E8E" w:rsidRPr="00CA6CD6">
        <w:rPr>
          <w:rFonts w:ascii="Tahoma" w:eastAsia="Times New Roman" w:hAnsi="Tahoma" w:cs="Tahoma"/>
          <w:color w:val="000000"/>
          <w:sz w:val="22"/>
          <w:szCs w:val="24"/>
          <w:lang w:eastAsia="fr-BE"/>
        </w:rPr>
        <w:t xml:space="preserve"> voix consultative, de représentants des secteurs concernés de l’administration de la Commission communautaire française et </w:t>
      </w:r>
      <w:r w:rsidR="00CE2130" w:rsidRPr="00CA6CD6">
        <w:rPr>
          <w:rFonts w:ascii="Tahoma" w:eastAsia="Times New Roman" w:hAnsi="Tahoma" w:cs="Tahoma"/>
          <w:color w:val="000000"/>
          <w:sz w:val="22"/>
          <w:szCs w:val="24"/>
          <w:lang w:eastAsia="fr-BE"/>
        </w:rPr>
        <w:t>des accompagnateurs des projets.</w:t>
      </w:r>
    </w:p>
    <w:p w14:paraId="16602AB5" w14:textId="77777777" w:rsidR="00376E8E" w:rsidRPr="00CA6CD6" w:rsidRDefault="00376E8E" w:rsidP="00C851B8">
      <w:pPr>
        <w:spacing w:before="102" w:after="0" w:line="240" w:lineRule="auto"/>
        <w:ind w:right="1"/>
        <w:jc w:val="both"/>
        <w:rPr>
          <w:rFonts w:ascii="Tahoma" w:eastAsia="Times New Roman" w:hAnsi="Tahoma" w:cs="Tahoma"/>
          <w:sz w:val="22"/>
          <w:szCs w:val="24"/>
          <w:lang w:eastAsia="fr-BE"/>
        </w:rPr>
      </w:pPr>
      <w:r w:rsidRPr="00CA6CD6">
        <w:rPr>
          <w:rFonts w:ascii="Tahoma" w:eastAsia="Times New Roman" w:hAnsi="Tahoma" w:cs="Tahoma"/>
          <w:sz w:val="22"/>
          <w:szCs w:val="24"/>
          <w:lang w:eastAsia="fr-BE"/>
        </w:rPr>
        <w:t xml:space="preserve">Les jurys se prononcent tant sur le fond du projet (objectifs, méthodologie, participation des élèves et des enseignants, pertinence des ressources) que sur ses éléments de concrétisation (répartition horaire, contenu et pertinence des animations) et son budget (répartition des frais, adéquation du budget au projet et aux articles 24 à 27 du règlement). Chacun des jurés note chaque projet et leur sélection se fait systématiquement après une discussion collective. </w:t>
      </w:r>
    </w:p>
    <w:p w14:paraId="203FF457" w14:textId="77777777" w:rsidR="00CA6CD6" w:rsidRPr="00CA6CD6" w:rsidRDefault="00CA6CD6" w:rsidP="00C851B8">
      <w:pPr>
        <w:spacing w:before="102" w:after="0" w:line="240" w:lineRule="auto"/>
        <w:ind w:right="1"/>
        <w:jc w:val="both"/>
        <w:rPr>
          <w:rFonts w:ascii="Tahoma" w:eastAsia="Times New Roman" w:hAnsi="Tahoma" w:cs="Tahoma"/>
          <w:color w:val="000000"/>
          <w:sz w:val="22"/>
          <w:szCs w:val="24"/>
          <w:lang w:eastAsia="fr-BE"/>
        </w:rPr>
      </w:pPr>
    </w:p>
    <w:p w14:paraId="4A4DD3FE" w14:textId="7E2FCF87" w:rsidR="00376E8E" w:rsidRPr="00CA6CD6" w:rsidRDefault="00254ADC" w:rsidP="00C851B8">
      <w:pPr>
        <w:spacing w:before="102" w:after="0" w:line="240" w:lineRule="auto"/>
        <w:ind w:right="1"/>
        <w:jc w:val="both"/>
        <w:rPr>
          <w:rFonts w:ascii="Tahoma" w:eastAsia="Times New Roman" w:hAnsi="Tahoma" w:cs="Tahoma"/>
          <w:color w:val="002060"/>
          <w:sz w:val="22"/>
          <w:szCs w:val="24"/>
          <w:lang w:eastAsia="fr-BE"/>
        </w:rPr>
      </w:pPr>
      <w:r>
        <w:rPr>
          <w:rFonts w:ascii="Tahoma" w:eastAsia="Times New Roman" w:hAnsi="Tahoma" w:cs="Tahoma"/>
          <w:b/>
          <w:bCs/>
          <w:color w:val="002060"/>
          <w:sz w:val="22"/>
          <w:szCs w:val="24"/>
          <w:lang w:eastAsia="fr-BE"/>
        </w:rPr>
        <w:t>Article 20</w:t>
      </w:r>
    </w:p>
    <w:p w14:paraId="26CA8281" w14:textId="77777777" w:rsidR="00376E8E" w:rsidRPr="00CA6CD6" w:rsidRDefault="00376E8E" w:rsidP="00C851B8">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 xml:space="preserve">Le nombre total des projets retenus par les jurys dépend des limites budgétaires annuelles. </w:t>
      </w:r>
    </w:p>
    <w:p w14:paraId="41FD676E" w14:textId="77777777" w:rsidR="00376E8E" w:rsidRPr="00CA6CD6" w:rsidRDefault="00376E8E" w:rsidP="00C851B8">
      <w:pPr>
        <w:spacing w:before="102" w:after="0" w:line="240" w:lineRule="auto"/>
        <w:ind w:right="1"/>
        <w:jc w:val="both"/>
        <w:rPr>
          <w:rFonts w:ascii="Tahoma" w:eastAsia="Times New Roman" w:hAnsi="Tahoma" w:cs="Tahoma"/>
          <w:color w:val="000000"/>
          <w:sz w:val="22"/>
          <w:szCs w:val="24"/>
          <w:lang w:eastAsia="fr-BE"/>
        </w:rPr>
      </w:pPr>
    </w:p>
    <w:p w14:paraId="3175B543" w14:textId="34306541" w:rsidR="00376E8E" w:rsidRPr="00CA6CD6" w:rsidRDefault="00254ADC" w:rsidP="00C851B8">
      <w:pPr>
        <w:spacing w:before="102" w:after="0" w:line="240" w:lineRule="auto"/>
        <w:ind w:right="1"/>
        <w:jc w:val="both"/>
        <w:rPr>
          <w:rFonts w:ascii="Tahoma" w:eastAsia="Times New Roman" w:hAnsi="Tahoma" w:cs="Tahoma"/>
          <w:color w:val="002060"/>
          <w:sz w:val="22"/>
          <w:szCs w:val="24"/>
          <w:lang w:eastAsia="fr-BE"/>
        </w:rPr>
      </w:pPr>
      <w:r>
        <w:rPr>
          <w:rFonts w:ascii="Tahoma" w:eastAsia="Times New Roman" w:hAnsi="Tahoma" w:cs="Tahoma"/>
          <w:b/>
          <w:bCs/>
          <w:color w:val="002060"/>
          <w:sz w:val="22"/>
          <w:szCs w:val="24"/>
          <w:lang w:eastAsia="fr-BE"/>
        </w:rPr>
        <w:t>Article 21</w:t>
      </w:r>
    </w:p>
    <w:p w14:paraId="0BB79E10" w14:textId="7FAFFD3B" w:rsidR="00376E8E" w:rsidRPr="00CA6CD6" w:rsidRDefault="00376E8E" w:rsidP="00C851B8">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 xml:space="preserve">Les propositions des jurys sont présentées à l'approbation </w:t>
      </w:r>
      <w:r w:rsidR="00FB6817" w:rsidRPr="00CA6CD6">
        <w:rPr>
          <w:rFonts w:ascii="Tahoma" w:eastAsia="Times New Roman" w:hAnsi="Tahoma" w:cs="Tahoma"/>
          <w:color w:val="000000"/>
          <w:sz w:val="22"/>
          <w:szCs w:val="24"/>
          <w:lang w:eastAsia="fr-BE"/>
        </w:rPr>
        <w:t>du Membre du Collège chargé</w:t>
      </w:r>
      <w:r w:rsidRPr="00CA6CD6">
        <w:rPr>
          <w:rFonts w:ascii="Tahoma" w:eastAsia="Times New Roman" w:hAnsi="Tahoma" w:cs="Tahoma"/>
          <w:color w:val="000000"/>
          <w:sz w:val="22"/>
          <w:szCs w:val="24"/>
          <w:lang w:eastAsia="fr-BE"/>
        </w:rPr>
        <w:t xml:space="preserve"> de la Culture. Les promoteurs de projets sont ensuite informés par lettre de la décision les concernant.</w:t>
      </w:r>
    </w:p>
    <w:p w14:paraId="1E3793AC" w14:textId="77777777" w:rsidR="00376E8E" w:rsidRPr="00CA6CD6" w:rsidRDefault="00376E8E" w:rsidP="00C851B8">
      <w:pPr>
        <w:spacing w:before="102" w:after="0" w:line="240" w:lineRule="auto"/>
        <w:ind w:right="1"/>
        <w:jc w:val="both"/>
        <w:rPr>
          <w:rFonts w:ascii="Tahoma" w:eastAsia="Times New Roman" w:hAnsi="Tahoma" w:cs="Tahoma"/>
          <w:b/>
          <w:bCs/>
          <w:color w:val="002060"/>
          <w:sz w:val="22"/>
          <w:szCs w:val="24"/>
          <w:lang w:eastAsia="fr-BE"/>
        </w:rPr>
      </w:pPr>
    </w:p>
    <w:p w14:paraId="5528E861" w14:textId="5AFD0AF1" w:rsidR="00376E8E" w:rsidRPr="00CA6CD6" w:rsidRDefault="00254ADC" w:rsidP="00C851B8">
      <w:pPr>
        <w:spacing w:before="102" w:after="0" w:line="240" w:lineRule="auto"/>
        <w:ind w:right="1"/>
        <w:jc w:val="both"/>
        <w:rPr>
          <w:rFonts w:ascii="Tahoma" w:eastAsia="Times New Roman" w:hAnsi="Tahoma" w:cs="Tahoma"/>
          <w:color w:val="002060"/>
          <w:sz w:val="22"/>
          <w:szCs w:val="24"/>
          <w:lang w:eastAsia="fr-BE"/>
        </w:rPr>
      </w:pPr>
      <w:r>
        <w:rPr>
          <w:rFonts w:ascii="Tahoma" w:eastAsia="Times New Roman" w:hAnsi="Tahoma" w:cs="Tahoma"/>
          <w:b/>
          <w:bCs/>
          <w:color w:val="002060"/>
          <w:sz w:val="22"/>
          <w:szCs w:val="24"/>
          <w:lang w:eastAsia="fr-BE"/>
        </w:rPr>
        <w:t>Article 22</w:t>
      </w:r>
    </w:p>
    <w:p w14:paraId="1D67A23D" w14:textId="77777777" w:rsidR="00376E8E" w:rsidRDefault="00376E8E" w:rsidP="00C851B8">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Le partenaire qui se retire d’un projet retenu sans raison valable sera sanctionné en étant exclu de l’appel à projets pendant une durée d’un an.</w:t>
      </w:r>
    </w:p>
    <w:p w14:paraId="3899AEBF" w14:textId="77777777" w:rsidR="00254ADC" w:rsidRDefault="00254ADC" w:rsidP="00C851B8">
      <w:pPr>
        <w:spacing w:before="102" w:after="0" w:line="240" w:lineRule="auto"/>
        <w:ind w:right="1"/>
        <w:jc w:val="both"/>
        <w:rPr>
          <w:rFonts w:ascii="Tahoma" w:eastAsia="Times New Roman" w:hAnsi="Tahoma" w:cs="Tahoma"/>
          <w:color w:val="000000"/>
          <w:sz w:val="22"/>
          <w:szCs w:val="24"/>
          <w:lang w:eastAsia="fr-BE"/>
        </w:rPr>
      </w:pPr>
    </w:p>
    <w:p w14:paraId="5AF8266D" w14:textId="77777777" w:rsidR="00254ADC" w:rsidRPr="00CA6CD6" w:rsidRDefault="00254ADC" w:rsidP="00254ADC">
      <w:pPr>
        <w:spacing w:before="102" w:after="0" w:line="240" w:lineRule="auto"/>
        <w:ind w:right="1"/>
        <w:jc w:val="center"/>
        <w:rPr>
          <w:rFonts w:ascii="Tahoma" w:eastAsia="Times New Roman" w:hAnsi="Tahoma" w:cs="Tahoma"/>
          <w:b/>
          <w:bCs/>
          <w:color w:val="002060"/>
          <w:sz w:val="22"/>
          <w:szCs w:val="24"/>
          <w:u w:val="single"/>
          <w:lang w:eastAsia="fr-BE"/>
        </w:rPr>
      </w:pPr>
      <w:r w:rsidRPr="00CA6CD6">
        <w:rPr>
          <w:rFonts w:ascii="Tahoma" w:eastAsia="Times New Roman" w:hAnsi="Tahoma" w:cs="Tahoma"/>
          <w:b/>
          <w:bCs/>
          <w:color w:val="002060"/>
          <w:sz w:val="22"/>
          <w:szCs w:val="24"/>
          <w:u w:val="single"/>
          <w:lang w:eastAsia="fr-BE"/>
        </w:rPr>
        <w:t>Accompagnement</w:t>
      </w:r>
    </w:p>
    <w:p w14:paraId="7CE6FCAF" w14:textId="56ACB33A" w:rsidR="00254ADC" w:rsidRPr="00CA6CD6" w:rsidRDefault="00254ADC" w:rsidP="00254ADC">
      <w:pPr>
        <w:spacing w:before="102" w:after="0" w:line="240" w:lineRule="auto"/>
        <w:ind w:right="1"/>
        <w:jc w:val="both"/>
        <w:rPr>
          <w:rFonts w:ascii="Tahoma" w:eastAsia="Times New Roman" w:hAnsi="Tahoma" w:cs="Tahoma"/>
          <w:b/>
          <w:bCs/>
          <w:color w:val="002060"/>
          <w:sz w:val="22"/>
          <w:szCs w:val="24"/>
          <w:lang w:eastAsia="fr-BE"/>
        </w:rPr>
      </w:pPr>
      <w:r>
        <w:rPr>
          <w:rFonts w:ascii="Tahoma" w:eastAsia="Times New Roman" w:hAnsi="Tahoma" w:cs="Tahoma"/>
          <w:b/>
          <w:bCs/>
          <w:color w:val="002060"/>
          <w:sz w:val="22"/>
          <w:szCs w:val="24"/>
          <w:lang w:eastAsia="fr-BE"/>
        </w:rPr>
        <w:t>Article 23</w:t>
      </w:r>
    </w:p>
    <w:p w14:paraId="4478C4A7" w14:textId="068E4F10" w:rsidR="00254ADC" w:rsidRPr="00CA6CD6" w:rsidRDefault="00254ADC" w:rsidP="00254ADC">
      <w:pPr>
        <w:spacing w:before="102" w:after="0" w:line="240" w:lineRule="auto"/>
        <w:ind w:right="1"/>
        <w:jc w:val="both"/>
        <w:rPr>
          <w:rFonts w:ascii="Tahoma" w:eastAsia="Times New Roman" w:hAnsi="Tahoma" w:cs="Tahoma"/>
          <w:color w:val="000000"/>
          <w:sz w:val="22"/>
          <w:szCs w:val="24"/>
          <w:lang w:eastAsia="fr-BE"/>
        </w:rPr>
      </w:pPr>
      <w:r w:rsidRPr="00254ADC">
        <w:rPr>
          <w:rFonts w:ascii="Tahoma" w:eastAsia="Times New Roman" w:hAnsi="Tahoma" w:cs="Tahoma"/>
          <w:color w:val="000000"/>
          <w:sz w:val="22"/>
          <w:szCs w:val="22"/>
          <w:lang w:eastAsia="fr-BE"/>
        </w:rPr>
        <w:t>Les projets retenus f</w:t>
      </w:r>
      <w:r w:rsidR="00D136C2">
        <w:rPr>
          <w:rFonts w:ascii="Tahoma" w:eastAsia="Times New Roman" w:hAnsi="Tahoma" w:cs="Tahoma"/>
          <w:color w:val="000000"/>
          <w:sz w:val="22"/>
          <w:szCs w:val="22"/>
          <w:lang w:eastAsia="fr-BE"/>
        </w:rPr>
        <w:t>er</w:t>
      </w:r>
      <w:r w:rsidRPr="00254ADC">
        <w:rPr>
          <w:rFonts w:ascii="Tahoma" w:eastAsia="Times New Roman" w:hAnsi="Tahoma" w:cs="Tahoma"/>
          <w:color w:val="000000"/>
          <w:sz w:val="22"/>
          <w:szCs w:val="22"/>
          <w:lang w:eastAsia="fr-BE"/>
        </w:rPr>
        <w:t>ont l’objet d’un accompagnement.</w:t>
      </w:r>
      <w:r>
        <w:rPr>
          <w:rFonts w:ascii="Calibri" w:eastAsia="Times New Roman" w:hAnsi="Calibri" w:cs="Calibri"/>
          <w:color w:val="000000"/>
          <w:sz w:val="24"/>
          <w:szCs w:val="24"/>
          <w:lang w:eastAsia="fr-BE"/>
        </w:rPr>
        <w:t xml:space="preserve"> </w:t>
      </w:r>
      <w:r>
        <w:rPr>
          <w:rFonts w:ascii="Tahoma" w:eastAsia="Times New Roman" w:hAnsi="Tahoma" w:cs="Tahoma"/>
          <w:color w:val="000000"/>
          <w:sz w:val="22"/>
          <w:szCs w:val="24"/>
          <w:lang w:eastAsia="fr-BE"/>
        </w:rPr>
        <w:t>Pour ce faire, l</w:t>
      </w:r>
      <w:r w:rsidRPr="00CA6CD6">
        <w:rPr>
          <w:rFonts w:ascii="Tahoma" w:eastAsia="Times New Roman" w:hAnsi="Tahoma" w:cs="Tahoma"/>
          <w:color w:val="000000"/>
          <w:sz w:val="22"/>
          <w:szCs w:val="24"/>
          <w:lang w:eastAsia="fr-BE"/>
        </w:rPr>
        <w:t xml:space="preserve">a Commission communautaire française désigne, suite à un appel d’offres, une structure pour assurer la mission d’accompagnement des projets et d’évaluation globale du programme « La Culture a de la classe ».  </w:t>
      </w:r>
    </w:p>
    <w:p w14:paraId="681D16E7" w14:textId="77777777" w:rsidR="00254ADC" w:rsidRPr="00CA6CD6" w:rsidRDefault="00254ADC" w:rsidP="00254ADC">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lastRenderedPageBreak/>
        <w:t>Parmi ces missions, cette structure accompagnatrice assurera :</w:t>
      </w:r>
    </w:p>
    <w:p w14:paraId="3F048CC3" w14:textId="77777777" w:rsidR="00254ADC" w:rsidRPr="00CA6CD6" w:rsidRDefault="00254ADC" w:rsidP="00254ADC">
      <w:pPr>
        <w:pStyle w:val="Paragraphedeliste"/>
        <w:numPr>
          <w:ilvl w:val="0"/>
          <w:numId w:val="30"/>
        </w:num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Le suivi sur le terrain de projets avec conseil et orientation individualisé ;</w:t>
      </w:r>
    </w:p>
    <w:p w14:paraId="2C98DD72" w14:textId="77777777" w:rsidR="00254ADC" w:rsidRPr="00CA6CD6" w:rsidRDefault="00254ADC" w:rsidP="00254ADC">
      <w:pPr>
        <w:pStyle w:val="Paragraphedeliste"/>
        <w:numPr>
          <w:ilvl w:val="0"/>
          <w:numId w:val="30"/>
        </w:num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L’organisation d’intervision et de formation au bénéfice des porteurs de projets ;</w:t>
      </w:r>
    </w:p>
    <w:p w14:paraId="7F7438A0" w14:textId="77777777" w:rsidR="00254ADC" w:rsidRPr="00CA6CD6" w:rsidRDefault="00254ADC" w:rsidP="00254ADC">
      <w:pPr>
        <w:pStyle w:val="Paragraphedeliste"/>
        <w:numPr>
          <w:ilvl w:val="0"/>
          <w:numId w:val="30"/>
        </w:num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l’aide méthodologique et proposition d’outils nécessaires à l’auto-évaluation des projets;</w:t>
      </w:r>
    </w:p>
    <w:p w14:paraId="28AD46A4" w14:textId="77777777" w:rsidR="00254ADC" w:rsidRPr="00CA6CD6" w:rsidRDefault="00254ADC" w:rsidP="00254ADC">
      <w:pPr>
        <w:pStyle w:val="Paragraphedeliste"/>
        <w:numPr>
          <w:ilvl w:val="0"/>
          <w:numId w:val="30"/>
        </w:num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Le conseil et l’orientation des candidats lors de l’appel à projets ;</w:t>
      </w:r>
    </w:p>
    <w:p w14:paraId="1A7BC671" w14:textId="77777777" w:rsidR="00254ADC" w:rsidRPr="00CA6CD6" w:rsidRDefault="00254ADC" w:rsidP="00254ADC">
      <w:pPr>
        <w:pStyle w:val="Paragraphedeliste"/>
        <w:numPr>
          <w:ilvl w:val="0"/>
          <w:numId w:val="30"/>
        </w:num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l’évaluation globale du programme et de son fonctionnement.</w:t>
      </w:r>
    </w:p>
    <w:p w14:paraId="19788DC2" w14:textId="77777777" w:rsidR="00254ADC" w:rsidRPr="00CA6CD6" w:rsidRDefault="00254ADC" w:rsidP="00254ADC">
      <w:pPr>
        <w:spacing w:before="102" w:after="0" w:line="240" w:lineRule="auto"/>
        <w:ind w:right="1"/>
        <w:jc w:val="both"/>
        <w:rPr>
          <w:rFonts w:ascii="Tahoma" w:eastAsia="Times New Roman" w:hAnsi="Tahoma" w:cs="Tahoma"/>
          <w:color w:val="000000"/>
          <w:sz w:val="22"/>
          <w:szCs w:val="24"/>
          <w:lang w:eastAsia="fr-BE"/>
        </w:rPr>
      </w:pPr>
    </w:p>
    <w:p w14:paraId="40E30180" w14:textId="02CB9DF2" w:rsidR="00254ADC" w:rsidRPr="00CA6CD6" w:rsidRDefault="00254ADC" w:rsidP="00254ADC">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 xml:space="preserve">L’ensemble des activités organisées par la structure d’accompagnement </w:t>
      </w:r>
      <w:r w:rsidR="00D136C2">
        <w:rPr>
          <w:rFonts w:ascii="Tahoma" w:eastAsia="Times New Roman" w:hAnsi="Tahoma" w:cs="Tahoma"/>
          <w:color w:val="000000"/>
          <w:sz w:val="22"/>
          <w:szCs w:val="24"/>
          <w:lang w:eastAsia="fr-BE"/>
        </w:rPr>
        <w:t>ont pour</w:t>
      </w:r>
      <w:r w:rsidRPr="00CA6CD6">
        <w:rPr>
          <w:rFonts w:ascii="Tahoma" w:eastAsia="Times New Roman" w:hAnsi="Tahoma" w:cs="Tahoma"/>
          <w:color w:val="000000"/>
          <w:sz w:val="22"/>
          <w:szCs w:val="24"/>
          <w:lang w:eastAsia="fr-BE"/>
        </w:rPr>
        <w:t xml:space="preserve"> but de former les partenaires et de les guider vers la réussite d’un ou de plusieurs objectifs visés par le programme. </w:t>
      </w:r>
    </w:p>
    <w:p w14:paraId="1D92AEF5" w14:textId="76E12792" w:rsidR="00FB6817" w:rsidRPr="00CA6CD6" w:rsidRDefault="00254ADC" w:rsidP="00C851B8">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Dans ce but, les partenaires s</w:t>
      </w:r>
      <w:r w:rsidR="00D136C2">
        <w:rPr>
          <w:rFonts w:ascii="Tahoma" w:eastAsia="Times New Roman" w:hAnsi="Tahoma" w:cs="Tahoma"/>
          <w:color w:val="000000"/>
          <w:sz w:val="22"/>
          <w:szCs w:val="24"/>
          <w:lang w:eastAsia="fr-BE"/>
        </w:rPr>
        <w:t>er</w:t>
      </w:r>
      <w:r w:rsidRPr="00CA6CD6">
        <w:rPr>
          <w:rFonts w:ascii="Tahoma" w:eastAsia="Times New Roman" w:hAnsi="Tahoma" w:cs="Tahoma"/>
          <w:color w:val="000000"/>
          <w:sz w:val="22"/>
          <w:szCs w:val="24"/>
          <w:lang w:eastAsia="fr-BE"/>
        </w:rPr>
        <w:t xml:space="preserve">ont invités à participer à toute initiative qui leur sera proposée. </w:t>
      </w:r>
    </w:p>
    <w:p w14:paraId="4721325F" w14:textId="77777777" w:rsidR="00BD1200" w:rsidRPr="00CA6CD6" w:rsidRDefault="00BD1200" w:rsidP="00C851B8">
      <w:pPr>
        <w:spacing w:before="102" w:after="0" w:line="240" w:lineRule="auto"/>
        <w:ind w:right="1"/>
        <w:jc w:val="both"/>
        <w:rPr>
          <w:rFonts w:ascii="Tahoma" w:eastAsia="Times New Roman" w:hAnsi="Tahoma" w:cs="Tahoma"/>
          <w:color w:val="000000"/>
          <w:sz w:val="22"/>
          <w:szCs w:val="24"/>
          <w:lang w:eastAsia="fr-BE"/>
        </w:rPr>
      </w:pPr>
    </w:p>
    <w:p w14:paraId="532A3B10" w14:textId="4127A4FF" w:rsidR="00376E8E" w:rsidRPr="00CA6CD6" w:rsidRDefault="00376E8E" w:rsidP="007C1AD8">
      <w:pPr>
        <w:spacing w:before="102" w:after="0" w:line="240" w:lineRule="auto"/>
        <w:ind w:right="1"/>
        <w:jc w:val="center"/>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u w:val="single"/>
          <w:lang w:eastAsia="fr-BE"/>
        </w:rPr>
        <w:t>Intervention financière</w:t>
      </w:r>
    </w:p>
    <w:p w14:paraId="30E6E05F" w14:textId="77777777" w:rsidR="00BD1200" w:rsidRPr="00CA6CD6" w:rsidRDefault="00BD1200" w:rsidP="00C851B8">
      <w:pPr>
        <w:spacing w:before="102" w:after="0" w:line="240" w:lineRule="auto"/>
        <w:ind w:right="1"/>
        <w:jc w:val="both"/>
        <w:rPr>
          <w:rFonts w:ascii="Tahoma" w:eastAsia="Times New Roman" w:hAnsi="Tahoma" w:cs="Tahoma"/>
          <w:b/>
          <w:bCs/>
          <w:color w:val="002060"/>
          <w:sz w:val="22"/>
          <w:szCs w:val="24"/>
          <w:lang w:eastAsia="fr-BE"/>
        </w:rPr>
      </w:pPr>
    </w:p>
    <w:p w14:paraId="1628C07D" w14:textId="77777777" w:rsidR="00376E8E" w:rsidRPr="00CA6CD6" w:rsidRDefault="00376E8E" w:rsidP="00C851B8">
      <w:pPr>
        <w:spacing w:before="102" w:after="0" w:line="240" w:lineRule="auto"/>
        <w:ind w:right="1"/>
        <w:jc w:val="both"/>
        <w:rPr>
          <w:rFonts w:ascii="Tahoma" w:eastAsia="Times New Roman" w:hAnsi="Tahoma" w:cs="Tahoma"/>
          <w:b/>
          <w:bCs/>
          <w:color w:val="002060"/>
          <w:sz w:val="22"/>
          <w:szCs w:val="24"/>
          <w:lang w:eastAsia="fr-BE"/>
        </w:rPr>
      </w:pPr>
      <w:r w:rsidRPr="00CA6CD6">
        <w:rPr>
          <w:rFonts w:ascii="Tahoma" w:eastAsia="Times New Roman" w:hAnsi="Tahoma" w:cs="Tahoma"/>
          <w:b/>
          <w:bCs/>
          <w:color w:val="002060"/>
          <w:sz w:val="22"/>
          <w:szCs w:val="24"/>
          <w:lang w:eastAsia="fr-BE"/>
        </w:rPr>
        <w:t>Article 24</w:t>
      </w:r>
    </w:p>
    <w:p w14:paraId="346D2F90" w14:textId="24A162DE" w:rsidR="00376E8E" w:rsidRPr="00CA6CD6" w:rsidRDefault="00376E8E" w:rsidP="00C851B8">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Le montant de l’intervention de la Commission communautair</w:t>
      </w:r>
      <w:r w:rsidR="0013112A" w:rsidRPr="00CA6CD6">
        <w:rPr>
          <w:rFonts w:ascii="Tahoma" w:eastAsia="Times New Roman" w:hAnsi="Tahoma" w:cs="Tahoma"/>
          <w:color w:val="000000"/>
          <w:sz w:val="22"/>
          <w:szCs w:val="24"/>
          <w:lang w:eastAsia="fr-BE"/>
        </w:rPr>
        <w:t>e française ne peut dépasser 2.6</w:t>
      </w:r>
      <w:r w:rsidRPr="00CA6CD6">
        <w:rPr>
          <w:rFonts w:ascii="Tahoma" w:eastAsia="Times New Roman" w:hAnsi="Tahoma" w:cs="Tahoma"/>
          <w:color w:val="000000"/>
          <w:sz w:val="22"/>
          <w:szCs w:val="24"/>
          <w:lang w:eastAsia="fr-BE"/>
        </w:rPr>
        <w:t>00 € par classe</w:t>
      </w:r>
      <w:r w:rsidR="00C75005" w:rsidRPr="00CA6CD6">
        <w:rPr>
          <w:rFonts w:ascii="Tahoma" w:eastAsia="Times New Roman" w:hAnsi="Tahoma" w:cs="Tahoma"/>
          <w:color w:val="000000"/>
          <w:sz w:val="22"/>
          <w:szCs w:val="24"/>
          <w:lang w:eastAsia="fr-BE"/>
        </w:rPr>
        <w:t xml:space="preserve"> et se calcule sur base du </w:t>
      </w:r>
      <w:r w:rsidR="00247299" w:rsidRPr="00CA6CD6">
        <w:rPr>
          <w:rFonts w:ascii="Tahoma" w:eastAsia="Times New Roman" w:hAnsi="Tahoma" w:cs="Tahoma"/>
          <w:color w:val="000000"/>
          <w:sz w:val="22"/>
          <w:szCs w:val="24"/>
          <w:lang w:eastAsia="fr-BE"/>
        </w:rPr>
        <w:t xml:space="preserve">nombre de classes participantes. Toutefois, l’intervention se limitera à un </w:t>
      </w:r>
      <w:r w:rsidRPr="00CA6CD6">
        <w:rPr>
          <w:rFonts w:ascii="Tahoma" w:eastAsia="Times New Roman" w:hAnsi="Tahoma" w:cs="Tahoma"/>
          <w:color w:val="000000"/>
          <w:sz w:val="22"/>
          <w:szCs w:val="24"/>
          <w:lang w:eastAsia="fr-BE"/>
        </w:rPr>
        <w:t xml:space="preserve">maximum de </w:t>
      </w:r>
      <w:r w:rsidR="00247299" w:rsidRPr="00CA6CD6">
        <w:rPr>
          <w:rFonts w:ascii="Tahoma" w:eastAsia="Times New Roman" w:hAnsi="Tahoma" w:cs="Tahoma"/>
          <w:color w:val="000000"/>
          <w:sz w:val="22"/>
          <w:szCs w:val="24"/>
          <w:lang w:eastAsia="fr-BE"/>
        </w:rPr>
        <w:t>10.400 € pour les projets en partenariat unique et de 12.000 € pour les projets inter-écoles</w:t>
      </w:r>
      <w:r w:rsidRPr="00CA6CD6">
        <w:rPr>
          <w:rFonts w:ascii="Tahoma" w:eastAsia="Times New Roman" w:hAnsi="Tahoma" w:cs="Tahoma"/>
          <w:color w:val="000000"/>
          <w:sz w:val="22"/>
          <w:szCs w:val="24"/>
          <w:lang w:eastAsia="fr-BE"/>
        </w:rPr>
        <w:t>.</w:t>
      </w:r>
    </w:p>
    <w:p w14:paraId="70AAB4BA" w14:textId="77777777" w:rsidR="00CA6CD6" w:rsidRPr="00CA6CD6" w:rsidRDefault="00CA6CD6" w:rsidP="00C851B8">
      <w:pPr>
        <w:spacing w:before="102" w:after="0" w:line="240" w:lineRule="auto"/>
        <w:ind w:right="1"/>
        <w:jc w:val="both"/>
        <w:rPr>
          <w:rFonts w:ascii="Tahoma" w:eastAsia="Times New Roman" w:hAnsi="Tahoma" w:cs="Tahoma"/>
          <w:b/>
          <w:bCs/>
          <w:color w:val="002060"/>
          <w:sz w:val="22"/>
          <w:szCs w:val="24"/>
          <w:lang w:eastAsia="fr-BE"/>
        </w:rPr>
      </w:pPr>
    </w:p>
    <w:p w14:paraId="6602AD1E" w14:textId="77777777" w:rsidR="00376E8E" w:rsidRPr="00CA6CD6" w:rsidRDefault="00376E8E" w:rsidP="00C851B8">
      <w:pPr>
        <w:spacing w:before="102" w:after="0" w:line="240" w:lineRule="auto"/>
        <w:ind w:right="1"/>
        <w:jc w:val="both"/>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lang w:eastAsia="fr-BE"/>
        </w:rPr>
        <w:t>Article 25</w:t>
      </w:r>
    </w:p>
    <w:p w14:paraId="0FB84FDD" w14:textId="3C2002E7" w:rsidR="00376E8E" w:rsidRPr="00CA6CD6" w:rsidRDefault="00376E8E" w:rsidP="00C851B8">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Le poste budgétaire couvrant la rémunération des animateurs pour leurs ateliers avec les élèves et les réunions avec les enseignants doit correspondre à un minimum de 60 % du bud</w:t>
      </w:r>
      <w:r w:rsidR="007D2331" w:rsidRPr="00CA6CD6">
        <w:rPr>
          <w:rFonts w:ascii="Tahoma" w:eastAsia="Times New Roman" w:hAnsi="Tahoma" w:cs="Tahoma"/>
          <w:color w:val="000000"/>
          <w:sz w:val="22"/>
          <w:szCs w:val="24"/>
          <w:lang w:eastAsia="fr-BE"/>
        </w:rPr>
        <w:t>get total</w:t>
      </w:r>
      <w:r w:rsidRPr="00CA6CD6">
        <w:rPr>
          <w:rFonts w:ascii="Tahoma" w:eastAsia="Times New Roman" w:hAnsi="Tahoma" w:cs="Tahoma"/>
          <w:color w:val="000000"/>
          <w:sz w:val="22"/>
          <w:szCs w:val="24"/>
          <w:lang w:eastAsia="fr-BE"/>
        </w:rPr>
        <w:t xml:space="preserve">. </w:t>
      </w:r>
      <w:r w:rsidR="00927EE8" w:rsidRPr="00CA6CD6">
        <w:rPr>
          <w:rFonts w:ascii="Tahoma" w:eastAsia="Times New Roman" w:hAnsi="Tahoma" w:cs="Tahoma"/>
          <w:color w:val="000000"/>
          <w:sz w:val="22"/>
          <w:szCs w:val="24"/>
          <w:lang w:eastAsia="fr-BE"/>
        </w:rPr>
        <w:t>Le poste couvrant la rémunération des animateurs pour la préparation des ateliers ne peut dépasser 10% de la subvention demandée.</w:t>
      </w:r>
    </w:p>
    <w:p w14:paraId="2CDC7D58" w14:textId="0D5FB3F4" w:rsidR="00376E8E" w:rsidRPr="00CA6CD6" w:rsidRDefault="00376E8E" w:rsidP="00C851B8">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 xml:space="preserve">L’intervention de la Commission communautaire française dans les honoraires des animateurs est plafonnée à </w:t>
      </w:r>
      <w:r w:rsidR="00596C0C" w:rsidRPr="00CA6CD6">
        <w:rPr>
          <w:rFonts w:ascii="Tahoma" w:eastAsia="Times New Roman" w:hAnsi="Tahoma" w:cs="Tahoma"/>
          <w:color w:val="000000"/>
          <w:sz w:val="22"/>
          <w:szCs w:val="24"/>
          <w:lang w:eastAsia="fr-BE"/>
        </w:rPr>
        <w:t>50</w:t>
      </w:r>
      <w:r w:rsidRPr="00CA6CD6">
        <w:rPr>
          <w:rFonts w:ascii="Tahoma" w:eastAsia="Times New Roman" w:hAnsi="Tahoma" w:cs="Tahoma"/>
          <w:color w:val="000000"/>
          <w:sz w:val="22"/>
          <w:szCs w:val="24"/>
          <w:lang w:eastAsia="fr-BE"/>
        </w:rPr>
        <w:t xml:space="preserve">,00 € l’heure (T.T.C.). </w:t>
      </w:r>
    </w:p>
    <w:p w14:paraId="60782AC6" w14:textId="77777777" w:rsidR="00CE2130" w:rsidRPr="00CA6CD6" w:rsidRDefault="00CE2130" w:rsidP="00C851B8">
      <w:pPr>
        <w:spacing w:before="102" w:after="0" w:line="240" w:lineRule="auto"/>
        <w:ind w:right="1"/>
        <w:jc w:val="both"/>
        <w:rPr>
          <w:rFonts w:ascii="Tahoma" w:eastAsia="Times New Roman" w:hAnsi="Tahoma" w:cs="Tahoma"/>
          <w:color w:val="000000"/>
          <w:sz w:val="22"/>
          <w:szCs w:val="24"/>
          <w:lang w:eastAsia="fr-BE"/>
        </w:rPr>
      </w:pPr>
    </w:p>
    <w:p w14:paraId="143ECDCF" w14:textId="77777777" w:rsidR="00376E8E" w:rsidRPr="00CA6CD6" w:rsidRDefault="00376E8E" w:rsidP="00C851B8">
      <w:pPr>
        <w:spacing w:before="102" w:after="0" w:line="240" w:lineRule="auto"/>
        <w:ind w:right="1"/>
        <w:jc w:val="both"/>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lang w:eastAsia="fr-BE"/>
        </w:rPr>
        <w:t>Article 26</w:t>
      </w:r>
    </w:p>
    <w:p w14:paraId="486A2756" w14:textId="75E6040E" w:rsidR="00376E8E" w:rsidRPr="00CA6CD6" w:rsidRDefault="00376E8E" w:rsidP="00C851B8">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Pour les projets inter-écoles, une augmentation de maximum 15</w:t>
      </w:r>
      <w:r w:rsidR="00542207" w:rsidRPr="00CA6CD6">
        <w:rPr>
          <w:rFonts w:ascii="Tahoma" w:eastAsia="Times New Roman" w:hAnsi="Tahoma" w:cs="Tahoma"/>
          <w:color w:val="000000"/>
          <w:sz w:val="22"/>
          <w:szCs w:val="24"/>
          <w:lang w:eastAsia="fr-BE"/>
        </w:rPr>
        <w:t xml:space="preserve"> </w:t>
      </w:r>
      <w:r w:rsidRPr="00CA6CD6">
        <w:rPr>
          <w:rFonts w:ascii="Tahoma" w:eastAsia="Times New Roman" w:hAnsi="Tahoma" w:cs="Tahoma"/>
          <w:color w:val="000000"/>
          <w:sz w:val="22"/>
          <w:szCs w:val="24"/>
          <w:lang w:eastAsia="fr-BE"/>
        </w:rPr>
        <w:t xml:space="preserve">% de l'intervention financière </w:t>
      </w:r>
      <w:r w:rsidR="00BD1200" w:rsidRPr="00CA6CD6">
        <w:rPr>
          <w:rFonts w:ascii="Tahoma" w:eastAsia="Times New Roman" w:hAnsi="Tahoma" w:cs="Tahoma"/>
          <w:color w:val="000000"/>
          <w:sz w:val="22"/>
          <w:szCs w:val="24"/>
          <w:lang w:eastAsia="fr-BE"/>
        </w:rPr>
        <w:t>telle que définie à l'article 24</w:t>
      </w:r>
      <w:r w:rsidRPr="00CA6CD6">
        <w:rPr>
          <w:rFonts w:ascii="Tahoma" w:eastAsia="Times New Roman" w:hAnsi="Tahoma" w:cs="Tahoma"/>
          <w:color w:val="000000"/>
          <w:sz w:val="22"/>
          <w:szCs w:val="24"/>
          <w:lang w:eastAsia="fr-BE"/>
        </w:rPr>
        <w:t xml:space="preserve"> peut être demandée pour couvrir les dépenses</w:t>
      </w:r>
      <w:r w:rsidR="00542207" w:rsidRPr="00CA6CD6">
        <w:rPr>
          <w:rFonts w:ascii="Tahoma" w:eastAsia="Times New Roman" w:hAnsi="Tahoma" w:cs="Tahoma"/>
          <w:color w:val="000000"/>
          <w:sz w:val="22"/>
          <w:szCs w:val="24"/>
          <w:lang w:eastAsia="fr-BE"/>
        </w:rPr>
        <w:t xml:space="preserve"> </w:t>
      </w:r>
      <w:r w:rsidRPr="00CA6CD6">
        <w:rPr>
          <w:rFonts w:ascii="Tahoma" w:eastAsia="Times New Roman" w:hAnsi="Tahoma" w:cs="Tahoma"/>
          <w:b/>
          <w:bCs/>
          <w:color w:val="000000"/>
          <w:sz w:val="22"/>
          <w:szCs w:val="24"/>
          <w:lang w:eastAsia="fr-BE"/>
        </w:rPr>
        <w:t>liées aux activités de rencontre</w:t>
      </w:r>
      <w:r w:rsidR="00D51ACB" w:rsidRPr="00CA6CD6">
        <w:rPr>
          <w:rFonts w:ascii="Tahoma" w:eastAsia="Times New Roman" w:hAnsi="Tahoma" w:cs="Tahoma"/>
          <w:b/>
          <w:bCs/>
          <w:color w:val="000000"/>
          <w:sz w:val="22"/>
          <w:szCs w:val="24"/>
          <w:lang w:eastAsia="fr-BE"/>
        </w:rPr>
        <w:t>s</w:t>
      </w:r>
      <w:r w:rsidRPr="00CA6CD6">
        <w:rPr>
          <w:rFonts w:ascii="Tahoma" w:eastAsia="Times New Roman" w:hAnsi="Tahoma" w:cs="Tahoma"/>
          <w:b/>
          <w:bCs/>
          <w:color w:val="000000"/>
          <w:sz w:val="22"/>
          <w:szCs w:val="24"/>
          <w:lang w:eastAsia="fr-BE"/>
        </w:rPr>
        <w:t xml:space="preserve"> inter-écoles</w:t>
      </w:r>
      <w:r w:rsidRPr="00CA6CD6">
        <w:rPr>
          <w:rFonts w:ascii="Tahoma" w:eastAsia="Times New Roman" w:hAnsi="Tahoma" w:cs="Tahoma"/>
          <w:color w:val="000000"/>
          <w:sz w:val="22"/>
          <w:szCs w:val="24"/>
          <w:lang w:eastAsia="fr-BE"/>
        </w:rPr>
        <w:t xml:space="preserve"> (frais de personnel, frais de communication, frais administratifs, location de salles,</w:t>
      </w:r>
      <w:r w:rsidR="00BD1200" w:rsidRPr="00CA6CD6">
        <w:rPr>
          <w:rFonts w:ascii="Tahoma" w:eastAsia="Times New Roman" w:hAnsi="Tahoma" w:cs="Tahoma"/>
          <w:color w:val="000000"/>
          <w:sz w:val="22"/>
          <w:szCs w:val="24"/>
          <w:lang w:eastAsia="fr-BE"/>
        </w:rPr>
        <w:t xml:space="preserve"> etc.</w:t>
      </w:r>
      <w:r w:rsidRPr="00CA6CD6">
        <w:rPr>
          <w:rFonts w:ascii="Tahoma" w:eastAsia="Times New Roman" w:hAnsi="Tahoma" w:cs="Tahoma"/>
          <w:color w:val="000000"/>
          <w:sz w:val="22"/>
          <w:szCs w:val="24"/>
          <w:lang w:eastAsia="fr-BE"/>
        </w:rPr>
        <w:t xml:space="preserve">). </w:t>
      </w:r>
    </w:p>
    <w:p w14:paraId="5F9650AF" w14:textId="77777777" w:rsidR="00BD1200" w:rsidRPr="00CA6CD6" w:rsidRDefault="00BD1200" w:rsidP="00C851B8">
      <w:pPr>
        <w:spacing w:before="102" w:after="0" w:line="240" w:lineRule="auto"/>
        <w:ind w:right="1"/>
        <w:jc w:val="both"/>
        <w:rPr>
          <w:rFonts w:ascii="Tahoma" w:eastAsia="Times New Roman" w:hAnsi="Tahoma" w:cs="Tahoma"/>
          <w:b/>
          <w:bCs/>
          <w:color w:val="002060"/>
          <w:sz w:val="22"/>
          <w:szCs w:val="24"/>
          <w:lang w:eastAsia="fr-BE"/>
        </w:rPr>
      </w:pPr>
    </w:p>
    <w:p w14:paraId="3AFBB03F" w14:textId="77777777" w:rsidR="00254ADC" w:rsidRDefault="00254ADC" w:rsidP="00C851B8">
      <w:pPr>
        <w:spacing w:before="102" w:after="0" w:line="240" w:lineRule="auto"/>
        <w:ind w:right="1"/>
        <w:jc w:val="both"/>
        <w:rPr>
          <w:rFonts w:ascii="Tahoma" w:eastAsia="Times New Roman" w:hAnsi="Tahoma" w:cs="Tahoma"/>
          <w:b/>
          <w:bCs/>
          <w:color w:val="002060"/>
          <w:sz w:val="22"/>
          <w:szCs w:val="24"/>
          <w:lang w:eastAsia="fr-BE"/>
        </w:rPr>
      </w:pPr>
    </w:p>
    <w:p w14:paraId="170031CC" w14:textId="77777777" w:rsidR="00376E8E" w:rsidRPr="00CA6CD6" w:rsidRDefault="00376E8E" w:rsidP="00C851B8">
      <w:pPr>
        <w:spacing w:before="102" w:after="0" w:line="240" w:lineRule="auto"/>
        <w:ind w:right="1"/>
        <w:jc w:val="both"/>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lang w:eastAsia="fr-BE"/>
        </w:rPr>
        <w:t>Article 27</w:t>
      </w:r>
    </w:p>
    <w:p w14:paraId="7D831FFE" w14:textId="77777777" w:rsidR="00376E8E" w:rsidRPr="00CA6CD6" w:rsidRDefault="00376E8E" w:rsidP="00C851B8">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Les projets doivent être budgétisés selon la grille incluse dans les formulaires d’introduction de projets.</w:t>
      </w:r>
    </w:p>
    <w:p w14:paraId="2A6F5F04" w14:textId="77777777" w:rsidR="00376E8E" w:rsidRPr="00CA6CD6" w:rsidRDefault="00376E8E" w:rsidP="00C851B8">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 xml:space="preserve">Les dépenses admissibles au titre de l’intervention de la Commission communautaire française concernent : </w:t>
      </w:r>
    </w:p>
    <w:p w14:paraId="0D9CED28" w14:textId="5E1A4209" w:rsidR="00376E8E" w:rsidRPr="00CA6CD6" w:rsidRDefault="00376E8E" w:rsidP="00CA6CD6">
      <w:pPr>
        <w:pStyle w:val="Paragraphedeliste"/>
        <w:numPr>
          <w:ilvl w:val="0"/>
          <w:numId w:val="31"/>
        </w:numPr>
        <w:spacing w:before="102" w:after="0"/>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la rémunération des animateurs pour leurs ateliers et leur participation à des réunions de suivi et/ou d’évaluation du projet</w:t>
      </w:r>
      <w:r w:rsidR="00AB6F3A" w:rsidRPr="00CA6CD6">
        <w:rPr>
          <w:rFonts w:ascii="Tahoma" w:eastAsia="Times New Roman" w:hAnsi="Tahoma" w:cs="Tahoma"/>
          <w:color w:val="000000"/>
          <w:sz w:val="22"/>
          <w:szCs w:val="24"/>
          <w:lang w:eastAsia="fr-BE"/>
        </w:rPr>
        <w:t xml:space="preserve"> </w:t>
      </w:r>
      <w:r w:rsidRPr="00CA6CD6">
        <w:rPr>
          <w:rFonts w:ascii="Tahoma" w:eastAsia="Times New Roman" w:hAnsi="Tahoma" w:cs="Tahoma"/>
          <w:color w:val="000000"/>
          <w:sz w:val="22"/>
          <w:szCs w:val="24"/>
          <w:lang w:eastAsia="fr-BE"/>
        </w:rPr>
        <w:t xml:space="preserve">; </w:t>
      </w:r>
    </w:p>
    <w:p w14:paraId="3F3C5007" w14:textId="5B0D726A" w:rsidR="00927EE8" w:rsidRPr="00CA6CD6" w:rsidRDefault="00927EE8" w:rsidP="00CA6CD6">
      <w:pPr>
        <w:pStyle w:val="Paragraphedeliste"/>
        <w:numPr>
          <w:ilvl w:val="0"/>
          <w:numId w:val="31"/>
        </w:numPr>
        <w:spacing w:before="102" w:after="0"/>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la rémunération des animateurs pour la préparation des ateliers ;</w:t>
      </w:r>
    </w:p>
    <w:p w14:paraId="1AC7B2DB" w14:textId="2F3FD788" w:rsidR="00927EE8" w:rsidRPr="00CA6CD6" w:rsidRDefault="00AB6F3A" w:rsidP="00CA6CD6">
      <w:pPr>
        <w:pStyle w:val="Paragraphedeliste"/>
        <w:numPr>
          <w:ilvl w:val="0"/>
          <w:numId w:val="31"/>
        </w:numPr>
        <w:spacing w:before="102" w:after="0"/>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lastRenderedPageBreak/>
        <w:t>les frais de formation</w:t>
      </w:r>
      <w:r w:rsidR="00376E8E" w:rsidRPr="00CA6CD6">
        <w:rPr>
          <w:rFonts w:ascii="Tahoma" w:eastAsia="Times New Roman" w:hAnsi="Tahoma" w:cs="Tahoma"/>
          <w:color w:val="000000"/>
          <w:sz w:val="22"/>
          <w:szCs w:val="24"/>
          <w:lang w:eastAsia="fr-BE"/>
        </w:rPr>
        <w:t xml:space="preserve"> des enseignants par les partenaires culturels avant le démarrage du projet ; </w:t>
      </w:r>
    </w:p>
    <w:p w14:paraId="134DD61A" w14:textId="4733EE81" w:rsidR="00376E8E" w:rsidRPr="00CA6CD6" w:rsidRDefault="00376E8E" w:rsidP="00CA6CD6">
      <w:pPr>
        <w:pStyle w:val="Paragraphedeliste"/>
        <w:numPr>
          <w:ilvl w:val="0"/>
          <w:numId w:val="31"/>
        </w:numPr>
        <w:spacing w:before="102" w:after="0"/>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les frais de déplacements des animateurs</w:t>
      </w:r>
      <w:r w:rsidR="00B37172" w:rsidRPr="00CA6CD6">
        <w:rPr>
          <w:rFonts w:ascii="Tahoma" w:eastAsia="Times New Roman" w:hAnsi="Tahoma" w:cs="Tahoma"/>
          <w:color w:val="000000"/>
          <w:sz w:val="22"/>
          <w:szCs w:val="24"/>
          <w:lang w:eastAsia="fr-BE"/>
        </w:rPr>
        <w:t xml:space="preserve"> </w:t>
      </w:r>
      <w:r w:rsidRPr="00CA6CD6">
        <w:rPr>
          <w:rFonts w:ascii="Tahoma" w:eastAsia="Times New Roman" w:hAnsi="Tahoma" w:cs="Tahoma"/>
          <w:color w:val="000000"/>
          <w:sz w:val="22"/>
          <w:szCs w:val="24"/>
          <w:lang w:eastAsia="fr-BE"/>
        </w:rPr>
        <w:t xml:space="preserve">; </w:t>
      </w:r>
    </w:p>
    <w:p w14:paraId="2C1B6A54" w14:textId="77777777" w:rsidR="00376E8E" w:rsidRPr="00CA6CD6" w:rsidRDefault="00376E8E" w:rsidP="00CA6CD6">
      <w:pPr>
        <w:pStyle w:val="Paragraphedeliste"/>
        <w:numPr>
          <w:ilvl w:val="0"/>
          <w:numId w:val="31"/>
        </w:numPr>
        <w:spacing w:before="102" w:after="0"/>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 xml:space="preserve">les frais de transports des élèves et des enseignants ; </w:t>
      </w:r>
    </w:p>
    <w:p w14:paraId="32CAEBE9" w14:textId="30DF0EE7" w:rsidR="00376E8E" w:rsidRPr="00CA6CD6" w:rsidRDefault="00376E8E" w:rsidP="00CA6CD6">
      <w:pPr>
        <w:pStyle w:val="Paragraphedeliste"/>
        <w:numPr>
          <w:ilvl w:val="0"/>
          <w:numId w:val="31"/>
        </w:numPr>
        <w:spacing w:before="102" w:after="0"/>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les frais de visites guidées, entrées aux spectacles ou autres événements socioculturels en rapport avec le projet</w:t>
      </w:r>
      <w:r w:rsidR="00AB6F3A" w:rsidRPr="00CA6CD6">
        <w:rPr>
          <w:rFonts w:ascii="Tahoma" w:eastAsia="Times New Roman" w:hAnsi="Tahoma" w:cs="Tahoma"/>
          <w:color w:val="000000"/>
          <w:sz w:val="22"/>
          <w:szCs w:val="24"/>
          <w:lang w:eastAsia="fr-BE"/>
        </w:rPr>
        <w:t>,</w:t>
      </w:r>
      <w:r w:rsidRPr="00CA6CD6">
        <w:rPr>
          <w:rFonts w:ascii="Tahoma" w:eastAsia="Times New Roman" w:hAnsi="Tahoma" w:cs="Tahoma"/>
          <w:color w:val="000000"/>
          <w:sz w:val="22"/>
          <w:szCs w:val="24"/>
          <w:lang w:eastAsia="fr-BE"/>
        </w:rPr>
        <w:t xml:space="preserve"> plafonnés à </w:t>
      </w:r>
      <w:r w:rsidR="00825550">
        <w:rPr>
          <w:rFonts w:ascii="Tahoma" w:eastAsia="Times New Roman" w:hAnsi="Tahoma" w:cs="Tahoma"/>
          <w:color w:val="000000"/>
          <w:sz w:val="22"/>
          <w:szCs w:val="24"/>
          <w:lang w:eastAsia="fr-BE"/>
        </w:rPr>
        <w:t>10</w:t>
      </w:r>
      <w:r w:rsidRPr="00CA6CD6">
        <w:rPr>
          <w:rFonts w:ascii="Tahoma" w:eastAsia="Times New Roman" w:hAnsi="Tahoma" w:cs="Tahoma"/>
          <w:color w:val="000000"/>
          <w:sz w:val="22"/>
          <w:szCs w:val="24"/>
          <w:lang w:eastAsia="fr-BE"/>
        </w:rPr>
        <w:t xml:space="preserve"> € par personne par sortie</w:t>
      </w:r>
      <w:r w:rsidR="00AB6F3A" w:rsidRPr="00CA6CD6">
        <w:rPr>
          <w:rFonts w:ascii="Tahoma" w:eastAsia="Times New Roman" w:hAnsi="Tahoma" w:cs="Tahoma"/>
          <w:color w:val="000000"/>
          <w:sz w:val="22"/>
          <w:szCs w:val="24"/>
          <w:lang w:eastAsia="fr-BE"/>
        </w:rPr>
        <w:t xml:space="preserve"> </w:t>
      </w:r>
      <w:r w:rsidRPr="00CA6CD6">
        <w:rPr>
          <w:rFonts w:ascii="Tahoma" w:eastAsia="Times New Roman" w:hAnsi="Tahoma" w:cs="Tahoma"/>
          <w:color w:val="000000"/>
          <w:sz w:val="22"/>
          <w:szCs w:val="24"/>
          <w:lang w:eastAsia="fr-BE"/>
        </w:rPr>
        <w:t xml:space="preserve">; </w:t>
      </w:r>
    </w:p>
    <w:p w14:paraId="2DC929DB" w14:textId="773AED0F" w:rsidR="00376E8E" w:rsidRPr="00CA6CD6" w:rsidRDefault="00376E8E" w:rsidP="00CA6CD6">
      <w:pPr>
        <w:pStyle w:val="Paragraphedeliste"/>
        <w:numPr>
          <w:ilvl w:val="0"/>
          <w:numId w:val="31"/>
        </w:numPr>
        <w:spacing w:before="102" w:after="0"/>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les frais de matériel liés à la réalisation du projet à l’exclusion de frais d’équipement</w:t>
      </w:r>
      <w:r w:rsidR="00AB6F3A" w:rsidRPr="00CA6CD6">
        <w:rPr>
          <w:rFonts w:ascii="Tahoma" w:eastAsia="Times New Roman" w:hAnsi="Tahoma" w:cs="Tahoma"/>
          <w:color w:val="000000"/>
          <w:sz w:val="22"/>
          <w:szCs w:val="24"/>
          <w:lang w:eastAsia="fr-BE"/>
        </w:rPr>
        <w:t xml:space="preserve"> </w:t>
      </w:r>
      <w:r w:rsidRPr="00CA6CD6">
        <w:rPr>
          <w:rFonts w:ascii="Tahoma" w:eastAsia="Times New Roman" w:hAnsi="Tahoma" w:cs="Tahoma"/>
          <w:color w:val="000000"/>
          <w:sz w:val="22"/>
          <w:szCs w:val="24"/>
          <w:lang w:eastAsia="fr-BE"/>
        </w:rPr>
        <w:t xml:space="preserve">; </w:t>
      </w:r>
    </w:p>
    <w:p w14:paraId="195772BB" w14:textId="77777777" w:rsidR="00376E8E" w:rsidRPr="00CA6CD6" w:rsidRDefault="00376E8E" w:rsidP="00CA6CD6">
      <w:pPr>
        <w:pStyle w:val="Paragraphedeliste"/>
        <w:numPr>
          <w:ilvl w:val="0"/>
          <w:numId w:val="31"/>
        </w:numPr>
        <w:spacing w:before="102" w:after="0"/>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les frais d'assurance ;</w:t>
      </w:r>
    </w:p>
    <w:p w14:paraId="4AD91DF0" w14:textId="77777777" w:rsidR="00376E8E" w:rsidRPr="00CA6CD6" w:rsidRDefault="00376E8E" w:rsidP="00CA6CD6">
      <w:pPr>
        <w:pStyle w:val="Paragraphedeliste"/>
        <w:numPr>
          <w:ilvl w:val="0"/>
          <w:numId w:val="31"/>
        </w:numPr>
        <w:spacing w:before="102" w:after="0"/>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les frais administratifs liés au projet (dont 5 heures maximum de rémunération pour la gestion administrative et financière) ;</w:t>
      </w:r>
    </w:p>
    <w:p w14:paraId="6FB8AD4B" w14:textId="259219E0" w:rsidR="00376E8E" w:rsidRPr="00CA6CD6" w:rsidRDefault="00376E8E" w:rsidP="00CA6CD6">
      <w:pPr>
        <w:pStyle w:val="Paragraphedeliste"/>
        <w:numPr>
          <w:ilvl w:val="0"/>
          <w:numId w:val="31"/>
        </w:numPr>
        <w:spacing w:before="102" w:after="0"/>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 xml:space="preserve">les frais éventuels liés à la clôture du projet (spectacles, </w:t>
      </w:r>
      <w:r w:rsidR="00927EE8" w:rsidRPr="00CA6CD6">
        <w:rPr>
          <w:rFonts w:ascii="Tahoma" w:eastAsia="Times New Roman" w:hAnsi="Tahoma" w:cs="Tahoma"/>
          <w:color w:val="000000"/>
          <w:sz w:val="22"/>
          <w:szCs w:val="24"/>
          <w:lang w:eastAsia="fr-BE"/>
        </w:rPr>
        <w:t>représentations, expositions…).</w:t>
      </w:r>
    </w:p>
    <w:p w14:paraId="2E9C0C8F" w14:textId="77777777" w:rsidR="00376E8E" w:rsidRDefault="00376E8E" w:rsidP="00C851B8">
      <w:pPr>
        <w:spacing w:before="102" w:after="0" w:line="240" w:lineRule="auto"/>
        <w:ind w:right="1"/>
        <w:jc w:val="both"/>
        <w:rPr>
          <w:rFonts w:ascii="Tahoma" w:eastAsia="Times New Roman" w:hAnsi="Tahoma" w:cs="Tahoma"/>
          <w:b/>
          <w:bCs/>
          <w:color w:val="002060"/>
          <w:sz w:val="22"/>
          <w:szCs w:val="24"/>
          <w:u w:val="single"/>
          <w:lang w:eastAsia="fr-BE"/>
        </w:rPr>
      </w:pPr>
    </w:p>
    <w:p w14:paraId="4C3F91DA" w14:textId="77777777" w:rsidR="00CA6CD6" w:rsidRPr="00CA6CD6" w:rsidRDefault="00CA6CD6" w:rsidP="00C851B8">
      <w:pPr>
        <w:spacing w:before="102" w:after="0" w:line="240" w:lineRule="auto"/>
        <w:ind w:right="1"/>
        <w:jc w:val="both"/>
        <w:rPr>
          <w:rFonts w:ascii="Tahoma" w:eastAsia="Times New Roman" w:hAnsi="Tahoma" w:cs="Tahoma"/>
          <w:b/>
          <w:bCs/>
          <w:color w:val="002060"/>
          <w:sz w:val="22"/>
          <w:szCs w:val="24"/>
          <w:u w:val="single"/>
          <w:lang w:eastAsia="fr-BE"/>
        </w:rPr>
      </w:pPr>
    </w:p>
    <w:p w14:paraId="4EB56C1D" w14:textId="28F1AB5F" w:rsidR="00376E8E" w:rsidRPr="00CA6CD6" w:rsidRDefault="00376E8E" w:rsidP="007C1AD8">
      <w:pPr>
        <w:spacing w:before="102" w:after="0" w:line="240" w:lineRule="auto"/>
        <w:ind w:right="1"/>
        <w:jc w:val="center"/>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u w:val="single"/>
          <w:lang w:eastAsia="fr-BE"/>
        </w:rPr>
        <w:t>Versements et justificatifs</w:t>
      </w:r>
    </w:p>
    <w:p w14:paraId="21017CD6" w14:textId="77777777" w:rsidR="00376E8E" w:rsidRPr="00CA6CD6" w:rsidRDefault="00376E8E" w:rsidP="00C851B8">
      <w:pPr>
        <w:spacing w:before="120" w:after="0" w:line="240" w:lineRule="auto"/>
        <w:ind w:right="1"/>
        <w:jc w:val="both"/>
        <w:rPr>
          <w:rFonts w:ascii="Tahoma" w:eastAsia="Times New Roman" w:hAnsi="Tahoma" w:cs="Tahoma"/>
          <w:b/>
          <w:bCs/>
          <w:color w:val="002060"/>
          <w:sz w:val="22"/>
          <w:szCs w:val="24"/>
          <w:lang w:eastAsia="fr-BE"/>
        </w:rPr>
      </w:pPr>
      <w:r w:rsidRPr="00CA6CD6">
        <w:rPr>
          <w:rFonts w:ascii="Tahoma" w:eastAsia="Times New Roman" w:hAnsi="Tahoma" w:cs="Tahoma"/>
          <w:b/>
          <w:bCs/>
          <w:color w:val="002060"/>
          <w:sz w:val="22"/>
          <w:szCs w:val="24"/>
          <w:lang w:eastAsia="fr-BE"/>
        </w:rPr>
        <w:t xml:space="preserve">Article 28 </w:t>
      </w:r>
    </w:p>
    <w:p w14:paraId="511EF196" w14:textId="1B009048" w:rsidR="00376E8E" w:rsidRPr="00CA6CD6" w:rsidRDefault="00376E8E" w:rsidP="00C851B8">
      <w:pPr>
        <w:spacing w:before="120"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Les subventions sont versées en deux tranches</w:t>
      </w:r>
      <w:r w:rsidR="00F311FC" w:rsidRPr="00CA6CD6">
        <w:rPr>
          <w:rFonts w:ascii="Tahoma" w:eastAsia="Times New Roman" w:hAnsi="Tahoma" w:cs="Tahoma"/>
          <w:color w:val="000000"/>
          <w:sz w:val="22"/>
          <w:szCs w:val="24"/>
          <w:lang w:eastAsia="fr-BE"/>
        </w:rPr>
        <w:t xml:space="preserve"> </w:t>
      </w:r>
      <w:r w:rsidRPr="00CA6CD6">
        <w:rPr>
          <w:rFonts w:ascii="Tahoma" w:eastAsia="Times New Roman" w:hAnsi="Tahoma" w:cs="Tahoma"/>
          <w:color w:val="000000"/>
          <w:sz w:val="22"/>
          <w:szCs w:val="24"/>
          <w:lang w:eastAsia="fr-BE"/>
        </w:rPr>
        <w:t xml:space="preserve">: </w:t>
      </w:r>
    </w:p>
    <w:p w14:paraId="2B26EB26" w14:textId="42844197" w:rsidR="00376E8E" w:rsidRPr="00CA6CD6" w:rsidRDefault="00007A1C" w:rsidP="00503DE3">
      <w:pPr>
        <w:pStyle w:val="Paragraphedeliste"/>
        <w:numPr>
          <w:ilvl w:val="0"/>
          <w:numId w:val="28"/>
        </w:numPr>
        <w:spacing w:before="0"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 xml:space="preserve">une </w:t>
      </w:r>
      <w:r w:rsidR="00376E8E" w:rsidRPr="00CA6CD6">
        <w:rPr>
          <w:rFonts w:ascii="Tahoma" w:eastAsia="Times New Roman" w:hAnsi="Tahoma" w:cs="Tahoma"/>
          <w:color w:val="000000"/>
          <w:sz w:val="22"/>
          <w:szCs w:val="24"/>
          <w:lang w:eastAsia="fr-BE"/>
        </w:rPr>
        <w:t>première tranche de 90</w:t>
      </w:r>
      <w:r w:rsidR="00F311FC" w:rsidRPr="00CA6CD6">
        <w:rPr>
          <w:rFonts w:ascii="Tahoma" w:eastAsia="Times New Roman" w:hAnsi="Tahoma" w:cs="Tahoma"/>
          <w:color w:val="000000"/>
          <w:sz w:val="22"/>
          <w:szCs w:val="24"/>
          <w:lang w:eastAsia="fr-BE"/>
        </w:rPr>
        <w:t xml:space="preserve"> </w:t>
      </w:r>
      <w:r w:rsidR="00376E8E" w:rsidRPr="00CA6CD6">
        <w:rPr>
          <w:rFonts w:ascii="Tahoma" w:eastAsia="Times New Roman" w:hAnsi="Tahoma" w:cs="Tahoma"/>
          <w:color w:val="000000"/>
          <w:sz w:val="22"/>
          <w:szCs w:val="24"/>
          <w:lang w:eastAsia="fr-BE"/>
        </w:rPr>
        <w:t>% est versée au démarrage du projet sur base d’une déclaration de créance certifiée sincère et véritable et du compte-rendu d’une réunion de démar</w:t>
      </w:r>
      <w:r w:rsidR="00B871AC" w:rsidRPr="00CA6CD6">
        <w:rPr>
          <w:rFonts w:ascii="Tahoma" w:eastAsia="Times New Roman" w:hAnsi="Tahoma" w:cs="Tahoma"/>
          <w:color w:val="000000"/>
          <w:sz w:val="22"/>
          <w:szCs w:val="24"/>
          <w:lang w:eastAsia="fr-BE"/>
        </w:rPr>
        <w:t>rage du projet</w:t>
      </w:r>
      <w:r w:rsidR="00376E8E" w:rsidRPr="00CA6CD6">
        <w:rPr>
          <w:rFonts w:ascii="Tahoma" w:eastAsia="Times New Roman" w:hAnsi="Tahoma" w:cs="Tahoma"/>
          <w:color w:val="000000"/>
          <w:sz w:val="22"/>
          <w:szCs w:val="24"/>
          <w:lang w:eastAsia="fr-BE"/>
        </w:rPr>
        <w:t xml:space="preserve">. Ce compte-rendu devra respecter le canevas fourni par l’administration de la Commission communautaire française et parvenir au secteur Education à la Culture de l'administration pour le </w:t>
      </w:r>
      <w:r w:rsidR="00F0010E">
        <w:rPr>
          <w:rFonts w:ascii="Tahoma" w:eastAsia="Times New Roman" w:hAnsi="Tahoma" w:cs="Tahoma"/>
          <w:color w:val="000000"/>
          <w:sz w:val="22"/>
          <w:szCs w:val="24"/>
          <w:lang w:eastAsia="fr-BE"/>
        </w:rPr>
        <w:t>01</w:t>
      </w:r>
      <w:r w:rsidR="00F311FC" w:rsidRPr="00CA6CD6">
        <w:rPr>
          <w:rFonts w:ascii="Tahoma" w:eastAsia="Times New Roman" w:hAnsi="Tahoma" w:cs="Tahoma"/>
          <w:color w:val="000000"/>
          <w:sz w:val="22"/>
          <w:szCs w:val="24"/>
          <w:lang w:eastAsia="fr-BE"/>
        </w:rPr>
        <w:t xml:space="preserve"> décembre 20</w:t>
      </w:r>
      <w:r w:rsidR="00927EE8" w:rsidRPr="00CA6CD6">
        <w:rPr>
          <w:rFonts w:ascii="Tahoma" w:eastAsia="Times New Roman" w:hAnsi="Tahoma" w:cs="Tahoma"/>
          <w:color w:val="000000"/>
          <w:sz w:val="22"/>
          <w:szCs w:val="24"/>
          <w:lang w:eastAsia="fr-BE"/>
        </w:rPr>
        <w:t>2</w:t>
      </w:r>
      <w:r w:rsidR="00F0010E">
        <w:rPr>
          <w:rFonts w:ascii="Tahoma" w:eastAsia="Times New Roman" w:hAnsi="Tahoma" w:cs="Tahoma"/>
          <w:color w:val="000000"/>
          <w:sz w:val="22"/>
          <w:szCs w:val="24"/>
          <w:lang w:eastAsia="fr-BE"/>
        </w:rPr>
        <w:t>3</w:t>
      </w:r>
      <w:r w:rsidR="00376E8E" w:rsidRPr="00CA6CD6">
        <w:rPr>
          <w:rFonts w:ascii="Tahoma" w:eastAsia="Times New Roman" w:hAnsi="Tahoma" w:cs="Tahoma"/>
          <w:color w:val="000000"/>
          <w:sz w:val="22"/>
          <w:szCs w:val="24"/>
          <w:lang w:eastAsia="fr-BE"/>
        </w:rPr>
        <w:t xml:space="preserve"> au plus tard.</w:t>
      </w:r>
      <w:r w:rsidRPr="00CA6CD6">
        <w:rPr>
          <w:rFonts w:ascii="Tahoma" w:eastAsia="Times New Roman" w:hAnsi="Tahoma" w:cs="Tahoma"/>
          <w:color w:val="000000"/>
          <w:sz w:val="22"/>
          <w:szCs w:val="24"/>
          <w:lang w:eastAsia="fr-BE"/>
        </w:rPr>
        <w:t xml:space="preserve">         </w:t>
      </w:r>
    </w:p>
    <w:p w14:paraId="38438FBE" w14:textId="08F2FD8F" w:rsidR="00007A1C" w:rsidRPr="00CA6CD6" w:rsidRDefault="00007A1C" w:rsidP="00007A1C">
      <w:pPr>
        <w:pStyle w:val="Paragraphedeliste"/>
        <w:spacing w:before="0" w:after="0" w:line="240" w:lineRule="auto"/>
        <w:ind w:right="1"/>
        <w:jc w:val="both"/>
        <w:rPr>
          <w:rFonts w:ascii="Tahoma" w:eastAsia="Times New Roman" w:hAnsi="Tahoma" w:cs="Tahoma"/>
          <w:sz w:val="22"/>
          <w:szCs w:val="24"/>
          <w:lang w:eastAsia="fr-BE"/>
        </w:rPr>
      </w:pPr>
      <w:r w:rsidRPr="00CA6CD6">
        <w:rPr>
          <w:rFonts w:ascii="Tahoma" w:eastAsia="Times New Roman" w:hAnsi="Tahoma" w:cs="Tahoma"/>
          <w:color w:val="000000"/>
          <w:sz w:val="22"/>
          <w:szCs w:val="24"/>
          <w:lang w:eastAsia="fr-BE"/>
        </w:rPr>
        <w:t>Le</w:t>
      </w:r>
      <w:r w:rsidR="00376E8E" w:rsidRPr="00CA6CD6">
        <w:rPr>
          <w:rFonts w:ascii="Tahoma" w:eastAsia="Times New Roman" w:hAnsi="Tahoma" w:cs="Tahoma"/>
          <w:color w:val="000000"/>
          <w:sz w:val="22"/>
          <w:szCs w:val="24"/>
          <w:lang w:eastAsia="fr-BE"/>
        </w:rPr>
        <w:t xml:space="preserve"> versement de la première tranche est conditionné par la clôture du dossier de l'année </w:t>
      </w:r>
      <w:r w:rsidR="00376E8E" w:rsidRPr="00CA6CD6">
        <w:rPr>
          <w:rFonts w:ascii="Tahoma" w:eastAsia="Times New Roman" w:hAnsi="Tahoma" w:cs="Tahoma"/>
          <w:sz w:val="22"/>
          <w:szCs w:val="24"/>
          <w:lang w:eastAsia="fr-BE"/>
        </w:rPr>
        <w:t xml:space="preserve">précédente. </w:t>
      </w:r>
    </w:p>
    <w:p w14:paraId="5FE43E60" w14:textId="77777777" w:rsidR="00CA6CD6" w:rsidRPr="00CA6CD6" w:rsidRDefault="00CA6CD6" w:rsidP="00007A1C">
      <w:pPr>
        <w:pStyle w:val="Paragraphedeliste"/>
        <w:spacing w:before="0" w:after="0" w:line="240" w:lineRule="auto"/>
        <w:ind w:right="1"/>
        <w:jc w:val="both"/>
        <w:rPr>
          <w:rFonts w:ascii="Tahoma" w:eastAsia="Times New Roman" w:hAnsi="Tahoma" w:cs="Tahoma"/>
          <w:sz w:val="22"/>
          <w:szCs w:val="24"/>
          <w:lang w:eastAsia="fr-BE"/>
        </w:rPr>
      </w:pPr>
    </w:p>
    <w:p w14:paraId="5087FB6C" w14:textId="2CC88AA7" w:rsidR="00B871AC" w:rsidRPr="00CA6CD6" w:rsidRDefault="00007A1C" w:rsidP="00B871AC">
      <w:pPr>
        <w:pStyle w:val="Paragraphedeliste"/>
        <w:numPr>
          <w:ilvl w:val="0"/>
          <w:numId w:val="28"/>
        </w:numPr>
        <w:spacing w:before="0"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sz w:val="22"/>
          <w:szCs w:val="24"/>
          <w:lang w:eastAsia="fr-BE"/>
        </w:rPr>
        <w:t>le</w:t>
      </w:r>
      <w:r w:rsidR="00376E8E" w:rsidRPr="00CA6CD6">
        <w:rPr>
          <w:rFonts w:ascii="Tahoma" w:eastAsia="Times New Roman" w:hAnsi="Tahoma" w:cs="Tahoma"/>
          <w:color w:val="000000"/>
          <w:sz w:val="22"/>
          <w:szCs w:val="24"/>
          <w:lang w:eastAsia="fr-BE"/>
        </w:rPr>
        <w:t xml:space="preserve"> solde de 10 % est liquidé sur base d’une déclaration de créance certifiée sincère et véritable et sur présentation </w:t>
      </w:r>
      <w:r w:rsidR="00B871AC" w:rsidRPr="00CA6CD6">
        <w:rPr>
          <w:rFonts w:ascii="Tahoma" w:eastAsia="Times New Roman" w:hAnsi="Tahoma" w:cs="Tahoma"/>
          <w:color w:val="000000"/>
          <w:sz w:val="22"/>
          <w:szCs w:val="24"/>
          <w:lang w:eastAsia="fr-BE"/>
        </w:rPr>
        <w:t xml:space="preserve">du compte-rendu de la réunion d’évaluation entre partenaires et </w:t>
      </w:r>
      <w:r w:rsidR="00376E8E" w:rsidRPr="00CA6CD6">
        <w:rPr>
          <w:rFonts w:ascii="Tahoma" w:eastAsia="Times New Roman" w:hAnsi="Tahoma" w:cs="Tahoma"/>
          <w:color w:val="000000"/>
          <w:sz w:val="22"/>
          <w:szCs w:val="24"/>
          <w:lang w:eastAsia="fr-BE"/>
        </w:rPr>
        <w:t>des justificatifs de l’ensemble des dépenses liées au projet.</w:t>
      </w:r>
    </w:p>
    <w:p w14:paraId="2FD30BF3" w14:textId="77777777" w:rsidR="00B871AC" w:rsidRPr="00CA6CD6" w:rsidRDefault="00B871AC" w:rsidP="00B871AC">
      <w:pPr>
        <w:pStyle w:val="Paragraphedeliste"/>
        <w:spacing w:before="0" w:after="0" w:line="240" w:lineRule="auto"/>
        <w:ind w:right="1"/>
        <w:jc w:val="both"/>
        <w:rPr>
          <w:rFonts w:ascii="Tahoma" w:eastAsia="Times New Roman" w:hAnsi="Tahoma" w:cs="Tahoma"/>
          <w:color w:val="000000"/>
          <w:sz w:val="22"/>
          <w:szCs w:val="24"/>
          <w:lang w:eastAsia="fr-BE"/>
        </w:rPr>
      </w:pPr>
    </w:p>
    <w:p w14:paraId="5373F5DE" w14:textId="4F1C0870" w:rsidR="00112DB8" w:rsidRPr="00CB1990" w:rsidRDefault="00B871AC" w:rsidP="00C851B8">
      <w:pPr>
        <w:spacing w:before="102" w:after="0" w:line="240" w:lineRule="auto"/>
        <w:ind w:right="1"/>
        <w:jc w:val="both"/>
        <w:rPr>
          <w:rFonts w:ascii="Tahoma" w:eastAsia="Times New Roman" w:hAnsi="Tahoma" w:cs="Tahoma"/>
          <w:sz w:val="22"/>
          <w:szCs w:val="24"/>
          <w:lang w:eastAsia="fr-BE"/>
        </w:rPr>
      </w:pPr>
      <w:r w:rsidRPr="00CA6CD6">
        <w:rPr>
          <w:rFonts w:ascii="Tahoma" w:eastAsia="Times New Roman" w:hAnsi="Tahoma" w:cs="Tahoma"/>
          <w:sz w:val="22"/>
          <w:szCs w:val="24"/>
          <w:lang w:eastAsia="fr-BE"/>
        </w:rPr>
        <w:t>Le promoteur et le(s) partenaire(s) doivent prévoir au moins une réunion collective de concertation au démarrage du projet avant le 1er décembre 202</w:t>
      </w:r>
      <w:r w:rsidR="00F0010E">
        <w:rPr>
          <w:rFonts w:ascii="Tahoma" w:eastAsia="Times New Roman" w:hAnsi="Tahoma" w:cs="Tahoma"/>
          <w:sz w:val="22"/>
          <w:szCs w:val="24"/>
          <w:lang w:eastAsia="fr-BE"/>
        </w:rPr>
        <w:t>3</w:t>
      </w:r>
      <w:r w:rsidRPr="00CA6CD6">
        <w:rPr>
          <w:rFonts w:ascii="Tahoma" w:eastAsia="Times New Roman" w:hAnsi="Tahoma" w:cs="Tahoma"/>
          <w:sz w:val="22"/>
          <w:szCs w:val="24"/>
          <w:lang w:eastAsia="fr-BE"/>
        </w:rPr>
        <w:t xml:space="preserve">. Une autre réunion sera organisée à mi-parcours ainsi qu’une réunion collective d’évaluation à la clôture du projet suivant les agendas communs. </w:t>
      </w:r>
    </w:p>
    <w:p w14:paraId="41632305" w14:textId="77777777" w:rsidR="00112DB8" w:rsidRDefault="00112DB8" w:rsidP="00C851B8">
      <w:pPr>
        <w:spacing w:before="102" w:after="0" w:line="240" w:lineRule="auto"/>
        <w:ind w:right="1"/>
        <w:jc w:val="both"/>
        <w:rPr>
          <w:rFonts w:ascii="Tahoma" w:eastAsia="Times New Roman" w:hAnsi="Tahoma" w:cs="Tahoma"/>
          <w:b/>
          <w:bCs/>
          <w:color w:val="002060"/>
          <w:sz w:val="22"/>
          <w:szCs w:val="24"/>
          <w:lang w:eastAsia="fr-BE"/>
        </w:rPr>
      </w:pPr>
    </w:p>
    <w:p w14:paraId="25057496" w14:textId="22AC270F" w:rsidR="00112DB8" w:rsidRDefault="00376E8E" w:rsidP="00C851B8">
      <w:pPr>
        <w:spacing w:before="102" w:after="0" w:line="240" w:lineRule="auto"/>
        <w:ind w:right="1"/>
        <w:jc w:val="both"/>
        <w:rPr>
          <w:rFonts w:ascii="Tahoma" w:eastAsia="Times New Roman" w:hAnsi="Tahoma" w:cs="Tahoma"/>
          <w:b/>
          <w:bCs/>
          <w:color w:val="002060"/>
          <w:sz w:val="22"/>
          <w:szCs w:val="24"/>
          <w:lang w:eastAsia="fr-BE"/>
        </w:rPr>
      </w:pPr>
      <w:r w:rsidRPr="00CA6CD6">
        <w:rPr>
          <w:rFonts w:ascii="Tahoma" w:eastAsia="Times New Roman" w:hAnsi="Tahoma" w:cs="Tahoma"/>
          <w:b/>
          <w:bCs/>
          <w:color w:val="002060"/>
          <w:sz w:val="22"/>
          <w:szCs w:val="24"/>
          <w:lang w:eastAsia="fr-BE"/>
        </w:rPr>
        <w:t>Article 29</w:t>
      </w:r>
    </w:p>
    <w:p w14:paraId="26EF3997" w14:textId="22839F2D" w:rsidR="00376E8E" w:rsidRPr="00112DB8" w:rsidRDefault="00376E8E" w:rsidP="00C851B8">
      <w:pPr>
        <w:spacing w:before="102" w:after="0" w:line="240" w:lineRule="auto"/>
        <w:ind w:right="1"/>
        <w:jc w:val="both"/>
        <w:rPr>
          <w:rFonts w:ascii="Tahoma" w:eastAsia="Times New Roman" w:hAnsi="Tahoma" w:cs="Tahoma"/>
          <w:b/>
          <w:bCs/>
          <w:color w:val="002060"/>
          <w:sz w:val="22"/>
          <w:szCs w:val="24"/>
          <w:lang w:eastAsia="fr-BE"/>
        </w:rPr>
      </w:pPr>
      <w:r w:rsidRPr="00CA6CD6">
        <w:rPr>
          <w:rFonts w:ascii="Tahoma" w:eastAsia="Times New Roman" w:hAnsi="Tahoma" w:cs="Tahoma"/>
          <w:b/>
          <w:bCs/>
          <w:color w:val="000000"/>
          <w:sz w:val="22"/>
          <w:szCs w:val="24"/>
          <w:lang w:eastAsia="fr-BE"/>
        </w:rPr>
        <w:t xml:space="preserve">Les pièces justificatives doivent être introduites pour le </w:t>
      </w:r>
      <w:r w:rsidR="00927EE8" w:rsidRPr="00CA6CD6">
        <w:rPr>
          <w:rFonts w:ascii="Tahoma" w:eastAsia="Times New Roman" w:hAnsi="Tahoma" w:cs="Tahoma"/>
          <w:b/>
          <w:bCs/>
          <w:sz w:val="22"/>
          <w:szCs w:val="24"/>
          <w:lang w:eastAsia="fr-BE"/>
        </w:rPr>
        <w:t>1</w:t>
      </w:r>
      <w:r w:rsidR="00F0010E">
        <w:rPr>
          <w:rFonts w:ascii="Tahoma" w:eastAsia="Times New Roman" w:hAnsi="Tahoma" w:cs="Tahoma"/>
          <w:b/>
          <w:bCs/>
          <w:sz w:val="22"/>
          <w:szCs w:val="24"/>
          <w:lang w:eastAsia="fr-BE"/>
        </w:rPr>
        <w:t>9</w:t>
      </w:r>
      <w:r w:rsidR="00F311FC" w:rsidRPr="00CA6CD6">
        <w:rPr>
          <w:rFonts w:ascii="Tahoma" w:eastAsia="Times New Roman" w:hAnsi="Tahoma" w:cs="Tahoma"/>
          <w:b/>
          <w:bCs/>
          <w:sz w:val="22"/>
          <w:szCs w:val="24"/>
          <w:lang w:eastAsia="fr-BE"/>
        </w:rPr>
        <w:t xml:space="preserve"> juil</w:t>
      </w:r>
      <w:r w:rsidR="00254ADC">
        <w:rPr>
          <w:rFonts w:ascii="Tahoma" w:eastAsia="Times New Roman" w:hAnsi="Tahoma" w:cs="Tahoma"/>
          <w:b/>
          <w:bCs/>
          <w:sz w:val="22"/>
          <w:szCs w:val="24"/>
          <w:lang w:eastAsia="fr-BE"/>
        </w:rPr>
        <w:t>let 202</w:t>
      </w:r>
      <w:r w:rsidR="00F0010E">
        <w:rPr>
          <w:rFonts w:ascii="Tahoma" w:eastAsia="Times New Roman" w:hAnsi="Tahoma" w:cs="Tahoma"/>
          <w:b/>
          <w:bCs/>
          <w:sz w:val="22"/>
          <w:szCs w:val="24"/>
          <w:lang w:eastAsia="fr-BE"/>
        </w:rPr>
        <w:t>4</w:t>
      </w:r>
      <w:r w:rsidRPr="00CA6CD6">
        <w:rPr>
          <w:rFonts w:ascii="Tahoma" w:eastAsia="Times New Roman" w:hAnsi="Tahoma" w:cs="Tahoma"/>
          <w:b/>
          <w:bCs/>
          <w:sz w:val="22"/>
          <w:szCs w:val="24"/>
          <w:lang w:eastAsia="fr-BE"/>
        </w:rPr>
        <w:t xml:space="preserve"> </w:t>
      </w:r>
      <w:r w:rsidRPr="00CA6CD6">
        <w:rPr>
          <w:rFonts w:ascii="Tahoma" w:eastAsia="Times New Roman" w:hAnsi="Tahoma" w:cs="Tahoma"/>
          <w:b/>
          <w:bCs/>
          <w:color w:val="000000"/>
          <w:sz w:val="22"/>
          <w:szCs w:val="24"/>
          <w:lang w:eastAsia="fr-BE"/>
        </w:rPr>
        <w:t>au plus tard</w:t>
      </w:r>
      <w:r w:rsidRPr="00CA6CD6">
        <w:rPr>
          <w:rFonts w:ascii="Tahoma" w:eastAsia="Times New Roman" w:hAnsi="Tahoma" w:cs="Tahoma"/>
          <w:color w:val="000000"/>
          <w:sz w:val="22"/>
          <w:szCs w:val="24"/>
          <w:lang w:eastAsia="fr-BE"/>
        </w:rPr>
        <w:t xml:space="preserve"> par le promoteur auprès du secteur Education à la Culture de la Commission communautaire française.</w:t>
      </w:r>
    </w:p>
    <w:p w14:paraId="42812D86" w14:textId="77777777" w:rsidR="00376E8E" w:rsidRPr="00CA6CD6" w:rsidRDefault="00376E8E" w:rsidP="00C851B8">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 xml:space="preserve">Elles doivent être détaillées, accompagnées des preuves de paiement et répertoriées dans un tableau récapitulatif fourni par l'administration. </w:t>
      </w:r>
    </w:p>
    <w:p w14:paraId="70BC3515" w14:textId="77777777" w:rsidR="00376E8E" w:rsidRPr="00CA6CD6" w:rsidRDefault="00376E8E" w:rsidP="00C851B8">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En l'absence de dossier justificatif introduit à cette date, le promoteur se verra réclamer le remboursement de la subvention octroyée.</w:t>
      </w:r>
    </w:p>
    <w:p w14:paraId="7F4D6ACD" w14:textId="77777777" w:rsidR="00376E8E" w:rsidRPr="00CA6CD6" w:rsidRDefault="00376E8E" w:rsidP="00C851B8">
      <w:pPr>
        <w:spacing w:before="102" w:after="0" w:line="240" w:lineRule="auto"/>
        <w:ind w:right="1"/>
        <w:jc w:val="both"/>
        <w:rPr>
          <w:rFonts w:ascii="Tahoma" w:eastAsia="Times New Roman" w:hAnsi="Tahoma" w:cs="Tahoma"/>
          <w:color w:val="002060"/>
          <w:sz w:val="22"/>
          <w:szCs w:val="24"/>
          <w:lang w:eastAsia="fr-BE"/>
        </w:rPr>
      </w:pPr>
      <w:r w:rsidRPr="00CA6CD6">
        <w:rPr>
          <w:rFonts w:ascii="Tahoma" w:eastAsia="Times New Roman" w:hAnsi="Tahoma" w:cs="Tahoma"/>
          <w:color w:val="000000"/>
          <w:sz w:val="22"/>
          <w:szCs w:val="24"/>
          <w:lang w:eastAsia="fr-BE"/>
        </w:rPr>
        <w:t>Si les pièces justificatives sont incomplètes ou non-conformes, des remboursements à due concurrence pourront être demandés par la Commission communautaire française.</w:t>
      </w:r>
    </w:p>
    <w:p w14:paraId="58072432" w14:textId="01BAB5DE" w:rsidR="00376E8E" w:rsidRPr="00CA6CD6" w:rsidRDefault="00376E8E" w:rsidP="00C851B8">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Elles doivent correspondre aux dépenses admissibles au titre de l’intervention de la Commi</w:t>
      </w:r>
      <w:r w:rsidR="00F311FC" w:rsidRPr="00CA6CD6">
        <w:rPr>
          <w:rFonts w:ascii="Tahoma" w:eastAsia="Times New Roman" w:hAnsi="Tahoma" w:cs="Tahoma"/>
          <w:color w:val="000000"/>
          <w:sz w:val="22"/>
          <w:szCs w:val="24"/>
          <w:lang w:eastAsia="fr-BE"/>
        </w:rPr>
        <w:t>ssion communautaire française (A</w:t>
      </w:r>
      <w:r w:rsidRPr="00CA6CD6">
        <w:rPr>
          <w:rFonts w:ascii="Tahoma" w:eastAsia="Times New Roman" w:hAnsi="Tahoma" w:cs="Tahoma"/>
          <w:color w:val="000000"/>
          <w:sz w:val="22"/>
          <w:szCs w:val="24"/>
          <w:lang w:eastAsia="fr-BE"/>
        </w:rPr>
        <w:t>rt.</w:t>
      </w:r>
      <w:r w:rsidR="00CE2130" w:rsidRPr="00CA6CD6">
        <w:rPr>
          <w:rFonts w:ascii="Tahoma" w:eastAsia="Times New Roman" w:hAnsi="Tahoma" w:cs="Tahoma"/>
          <w:color w:val="000000"/>
          <w:sz w:val="22"/>
          <w:szCs w:val="24"/>
          <w:lang w:eastAsia="fr-BE"/>
        </w:rPr>
        <w:t xml:space="preserve"> </w:t>
      </w:r>
      <w:r w:rsidRPr="00CA6CD6">
        <w:rPr>
          <w:rFonts w:ascii="Tahoma" w:eastAsia="Times New Roman" w:hAnsi="Tahoma" w:cs="Tahoma"/>
          <w:color w:val="000000"/>
          <w:sz w:val="22"/>
          <w:szCs w:val="24"/>
          <w:lang w:eastAsia="fr-BE"/>
        </w:rPr>
        <w:t xml:space="preserve">27) et respecter la répartition budgétaire proposée à l’examen </w:t>
      </w:r>
      <w:r w:rsidRPr="00CA6CD6">
        <w:rPr>
          <w:rFonts w:ascii="Tahoma" w:eastAsia="Times New Roman" w:hAnsi="Tahoma" w:cs="Tahoma"/>
          <w:color w:val="000000"/>
          <w:sz w:val="22"/>
          <w:szCs w:val="24"/>
          <w:lang w:eastAsia="fr-BE"/>
        </w:rPr>
        <w:lastRenderedPageBreak/>
        <w:t xml:space="preserve">des jurys, sauf accord écrit de la Commission communautaire française sur d’éventuelles modifications. Elles ne peuvent concerner que la période du </w:t>
      </w:r>
      <w:r w:rsidR="00F0010E" w:rsidRPr="00F0010E">
        <w:rPr>
          <w:rFonts w:ascii="Tahoma" w:eastAsia="Times New Roman" w:hAnsi="Tahoma" w:cs="Tahoma"/>
          <w:color w:val="000000"/>
          <w:sz w:val="22"/>
          <w:szCs w:val="24"/>
          <w:lang w:eastAsia="fr-BE"/>
        </w:rPr>
        <w:t>21 août 2023 au 12 juillet 2024</w:t>
      </w:r>
      <w:r w:rsidRPr="00CA6CD6">
        <w:rPr>
          <w:rFonts w:ascii="Tahoma" w:eastAsia="Times New Roman" w:hAnsi="Tahoma" w:cs="Tahoma"/>
          <w:color w:val="000000"/>
          <w:sz w:val="22"/>
          <w:szCs w:val="24"/>
          <w:lang w:eastAsia="fr-BE"/>
        </w:rPr>
        <w:t xml:space="preserve">. </w:t>
      </w:r>
    </w:p>
    <w:p w14:paraId="25047765" w14:textId="77777777" w:rsidR="00376E8E" w:rsidRPr="00CA6CD6" w:rsidRDefault="00376E8E" w:rsidP="00C851B8">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 xml:space="preserve">Lorsque plusieurs pouvoirs </w:t>
      </w:r>
      <w:proofErr w:type="spellStart"/>
      <w:r w:rsidRPr="00CA6CD6">
        <w:rPr>
          <w:rFonts w:ascii="Tahoma" w:eastAsia="Times New Roman" w:hAnsi="Tahoma" w:cs="Tahoma"/>
          <w:color w:val="000000"/>
          <w:sz w:val="22"/>
          <w:szCs w:val="24"/>
          <w:lang w:eastAsia="fr-BE"/>
        </w:rPr>
        <w:t>subsidiants</w:t>
      </w:r>
      <w:proofErr w:type="spellEnd"/>
      <w:r w:rsidRPr="00CA6CD6">
        <w:rPr>
          <w:rFonts w:ascii="Tahoma" w:eastAsia="Times New Roman" w:hAnsi="Tahoma" w:cs="Tahoma"/>
          <w:color w:val="000000"/>
          <w:sz w:val="22"/>
          <w:szCs w:val="24"/>
          <w:lang w:eastAsia="fr-BE"/>
        </w:rPr>
        <w:t xml:space="preserve"> soutiennent le projet, un cachet de ventilation est apposé sur les pièces justificatives. </w:t>
      </w:r>
    </w:p>
    <w:p w14:paraId="3D97F60A" w14:textId="3FED5893" w:rsidR="00376E8E" w:rsidRPr="00CA6CD6" w:rsidRDefault="00376E8E" w:rsidP="00C851B8">
      <w:pPr>
        <w:spacing w:beforeAutospacing="1" w:after="0" w:line="240" w:lineRule="auto"/>
        <w:ind w:right="1"/>
        <w:jc w:val="both"/>
        <w:rPr>
          <w:rFonts w:ascii="Tahoma" w:eastAsia="Times New Roman" w:hAnsi="Tahoma" w:cs="Tahoma"/>
          <w:color w:val="000000"/>
          <w:sz w:val="22"/>
          <w:szCs w:val="24"/>
          <w:lang w:val="fr-FR" w:eastAsia="fr-BE"/>
        </w:rPr>
      </w:pPr>
      <w:r w:rsidRPr="00CA6CD6">
        <w:rPr>
          <w:rFonts w:ascii="Tahoma" w:eastAsia="Times New Roman" w:hAnsi="Tahoma" w:cs="Tahoma"/>
          <w:b/>
          <w:bCs/>
          <w:color w:val="000000"/>
          <w:sz w:val="22"/>
          <w:szCs w:val="24"/>
          <w:lang w:val="fr-FR" w:eastAsia="fr-BE"/>
        </w:rPr>
        <w:t xml:space="preserve">Aucun versement ne pourra avoir lieu au-delà de la date du </w:t>
      </w:r>
      <w:r w:rsidRPr="00CA6CD6">
        <w:rPr>
          <w:rFonts w:ascii="Tahoma" w:eastAsia="Times New Roman" w:hAnsi="Tahoma" w:cs="Tahoma"/>
          <w:b/>
          <w:bCs/>
          <w:sz w:val="22"/>
          <w:szCs w:val="24"/>
          <w:lang w:val="fr-FR" w:eastAsia="fr-BE"/>
        </w:rPr>
        <w:t>1</w:t>
      </w:r>
      <w:r w:rsidR="00596C0C" w:rsidRPr="00CA6CD6">
        <w:rPr>
          <w:rFonts w:ascii="Tahoma" w:eastAsia="Times New Roman" w:hAnsi="Tahoma" w:cs="Tahoma"/>
          <w:b/>
          <w:bCs/>
          <w:sz w:val="22"/>
          <w:szCs w:val="24"/>
          <w:lang w:val="fr-FR" w:eastAsia="fr-BE"/>
        </w:rPr>
        <w:t>5</w:t>
      </w:r>
      <w:r w:rsidRPr="00CA6CD6">
        <w:rPr>
          <w:rFonts w:ascii="Tahoma" w:eastAsia="Times New Roman" w:hAnsi="Tahoma" w:cs="Tahoma"/>
          <w:b/>
          <w:bCs/>
          <w:sz w:val="22"/>
          <w:szCs w:val="24"/>
          <w:lang w:val="fr-FR" w:eastAsia="fr-BE"/>
        </w:rPr>
        <w:t xml:space="preserve"> novembre 20</w:t>
      </w:r>
      <w:r w:rsidR="00927EE8" w:rsidRPr="00CA6CD6">
        <w:rPr>
          <w:rFonts w:ascii="Tahoma" w:eastAsia="Times New Roman" w:hAnsi="Tahoma" w:cs="Tahoma"/>
          <w:b/>
          <w:bCs/>
          <w:sz w:val="22"/>
          <w:szCs w:val="24"/>
          <w:lang w:val="fr-FR" w:eastAsia="fr-BE"/>
        </w:rPr>
        <w:t>2</w:t>
      </w:r>
      <w:r w:rsidR="00F0010E">
        <w:rPr>
          <w:rFonts w:ascii="Tahoma" w:eastAsia="Times New Roman" w:hAnsi="Tahoma" w:cs="Tahoma"/>
          <w:b/>
          <w:bCs/>
          <w:sz w:val="22"/>
          <w:szCs w:val="24"/>
          <w:lang w:val="fr-FR" w:eastAsia="fr-BE"/>
        </w:rPr>
        <w:t>4</w:t>
      </w:r>
      <w:r w:rsidRPr="00CA6CD6">
        <w:rPr>
          <w:rFonts w:ascii="Tahoma" w:eastAsia="Times New Roman" w:hAnsi="Tahoma" w:cs="Tahoma"/>
          <w:sz w:val="22"/>
          <w:szCs w:val="24"/>
          <w:lang w:val="fr-FR" w:eastAsia="fr-BE"/>
        </w:rPr>
        <w:t>.</w:t>
      </w:r>
    </w:p>
    <w:p w14:paraId="675DCBB1" w14:textId="77777777" w:rsidR="00CE2130" w:rsidRPr="00CA6CD6" w:rsidRDefault="00CE2130" w:rsidP="00007A1C">
      <w:pPr>
        <w:spacing w:before="0" w:after="0" w:line="240" w:lineRule="auto"/>
        <w:ind w:right="1"/>
        <w:jc w:val="both"/>
        <w:rPr>
          <w:rFonts w:ascii="Tahoma" w:eastAsia="Times New Roman" w:hAnsi="Tahoma" w:cs="Tahoma"/>
          <w:color w:val="000000"/>
          <w:sz w:val="22"/>
          <w:szCs w:val="24"/>
          <w:lang w:val="fr-FR" w:eastAsia="fr-BE"/>
        </w:rPr>
      </w:pPr>
    </w:p>
    <w:p w14:paraId="09C6BE72" w14:textId="77777777" w:rsidR="00376E8E" w:rsidRPr="00CA6CD6" w:rsidRDefault="00376E8E" w:rsidP="00C851B8">
      <w:pPr>
        <w:spacing w:before="102" w:after="0" w:line="240" w:lineRule="auto"/>
        <w:ind w:right="1"/>
        <w:jc w:val="both"/>
        <w:rPr>
          <w:rFonts w:ascii="Tahoma" w:eastAsia="Times New Roman" w:hAnsi="Tahoma" w:cs="Tahoma"/>
          <w:b/>
          <w:bCs/>
          <w:color w:val="002060"/>
          <w:sz w:val="22"/>
          <w:szCs w:val="24"/>
          <w:lang w:eastAsia="fr-BE"/>
        </w:rPr>
      </w:pPr>
      <w:r w:rsidRPr="00CA6CD6">
        <w:rPr>
          <w:rFonts w:ascii="Tahoma" w:eastAsia="Times New Roman" w:hAnsi="Tahoma" w:cs="Tahoma"/>
          <w:b/>
          <w:bCs/>
          <w:color w:val="002060"/>
          <w:sz w:val="22"/>
          <w:szCs w:val="24"/>
          <w:lang w:eastAsia="fr-BE"/>
        </w:rPr>
        <w:t>Article 30</w:t>
      </w:r>
    </w:p>
    <w:p w14:paraId="2884C29A" w14:textId="77777777" w:rsidR="00376E8E" w:rsidRPr="00CA6CD6" w:rsidRDefault="00376E8E" w:rsidP="00C851B8">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Le promoteur et les partenaires sont tenus de faire mention du soutien de la Commission communautaire française et de son logo dans toutes les communications, les publications, y compris affiches, programmes de l’activité et support internet. Il sera fait état du soutien de la Commission communautaire française dans tous les contacts avec les médias. Un exemplaire de chaque support promotionnel sera joint aux pièces justificatives.</w:t>
      </w:r>
    </w:p>
    <w:tbl>
      <w:tblPr>
        <w:tblStyle w:val="Grilledutableau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4"/>
      </w:tblGrid>
      <w:tr w:rsidR="00CA6CD6" w:rsidRPr="00CA6CD6" w14:paraId="453302A1" w14:textId="77777777" w:rsidTr="001A5859">
        <w:trPr>
          <w:cantSplit/>
        </w:trPr>
        <w:tc>
          <w:tcPr>
            <w:tcW w:w="9634" w:type="dxa"/>
          </w:tcPr>
          <w:p w14:paraId="70B75B35" w14:textId="77777777" w:rsidR="00CA6CD6" w:rsidRPr="00CA6CD6" w:rsidRDefault="00CA6CD6" w:rsidP="00CB1990">
            <w:pPr>
              <w:rPr>
                <w:rFonts w:ascii="Calibri" w:eastAsia="MS Mincho" w:hAnsi="Calibri" w:cs="Calibri"/>
                <w:sz w:val="24"/>
                <w:szCs w:val="23"/>
                <w:lang w:eastAsia="fr-BE"/>
              </w:rPr>
            </w:pPr>
          </w:p>
        </w:tc>
      </w:tr>
    </w:tbl>
    <w:p w14:paraId="5409A2EB" w14:textId="77777777" w:rsidR="00D3082C" w:rsidRPr="00112DB8" w:rsidRDefault="00D3082C" w:rsidP="00254ADC">
      <w:pPr>
        <w:spacing w:before="102" w:after="0" w:line="240" w:lineRule="auto"/>
        <w:ind w:right="1"/>
        <w:jc w:val="both"/>
        <w:rPr>
          <w:rFonts w:ascii="Calibri" w:hAnsi="Calibri" w:cs="Calibri"/>
          <w:sz w:val="2"/>
          <w:szCs w:val="2"/>
        </w:rPr>
      </w:pPr>
    </w:p>
    <w:sectPr w:rsidR="00D3082C" w:rsidRPr="00112DB8" w:rsidSect="00AB6F3A">
      <w:footerReference w:type="even" r:id="rId8"/>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B5CB" w14:textId="77777777" w:rsidR="003A0FF6" w:rsidRDefault="003A0FF6" w:rsidP="00630225">
      <w:pPr>
        <w:spacing w:before="0" w:after="0" w:line="240" w:lineRule="auto"/>
      </w:pPr>
      <w:r>
        <w:separator/>
      </w:r>
    </w:p>
  </w:endnote>
  <w:endnote w:type="continuationSeparator" w:id="0">
    <w:p w14:paraId="0BA2E90A" w14:textId="77777777" w:rsidR="003A0FF6" w:rsidRDefault="003A0FF6" w:rsidP="006302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emibold">
    <w:panose1 w:val="020B07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eiryo">
    <w:charset w:val="80"/>
    <w:family w:val="swiss"/>
    <w:pitch w:val="variable"/>
    <w:sig w:usb0="E00002FF" w:usb1="6AC7FFFF" w:usb2="08000012" w:usb3="00000000" w:csb0="0002009F" w:csb1="00000000"/>
  </w:font>
  <w:font w:name="Tw Cen MT Condensed">
    <w:panose1 w:val="020B0606020104020203"/>
    <w:charset w:val="00"/>
    <w:family w:val="swiss"/>
    <w:pitch w:val="variable"/>
    <w:sig w:usb0="00000007" w:usb1="00000000" w:usb2="00000000" w:usb3="00000000" w:csb0="00000003"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3C42" w14:textId="77777777" w:rsidR="00630225" w:rsidRDefault="00630225" w:rsidP="00C676D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E69BE8F" w14:textId="77777777" w:rsidR="00630225" w:rsidRDefault="00630225" w:rsidP="0063022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4119" w14:textId="77777777" w:rsidR="00630225" w:rsidRDefault="00630225" w:rsidP="00C676D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667A1">
      <w:rPr>
        <w:rStyle w:val="Numrodepage"/>
        <w:noProof/>
      </w:rPr>
      <w:t>1</w:t>
    </w:r>
    <w:r>
      <w:rPr>
        <w:rStyle w:val="Numrodepage"/>
      </w:rPr>
      <w:fldChar w:fldCharType="end"/>
    </w:r>
  </w:p>
  <w:p w14:paraId="2698F810" w14:textId="77777777" w:rsidR="00630225" w:rsidRDefault="00630225" w:rsidP="0063022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6C7B2" w14:textId="77777777" w:rsidR="003A0FF6" w:rsidRDefault="003A0FF6" w:rsidP="00630225">
      <w:pPr>
        <w:spacing w:before="0" w:after="0" w:line="240" w:lineRule="auto"/>
      </w:pPr>
      <w:r>
        <w:separator/>
      </w:r>
    </w:p>
  </w:footnote>
  <w:footnote w:type="continuationSeparator" w:id="0">
    <w:p w14:paraId="2299158D" w14:textId="77777777" w:rsidR="003A0FF6" w:rsidRDefault="003A0FF6" w:rsidP="0063022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07DE"/>
    <w:multiLevelType w:val="hybridMultilevel"/>
    <w:tmpl w:val="0E00764C"/>
    <w:lvl w:ilvl="0" w:tplc="62EA3D12">
      <w:start w:val="1"/>
      <w:numFmt w:val="bullet"/>
      <w:lvlText w:val="›"/>
      <w:lvlJc w:val="left"/>
      <w:pPr>
        <w:ind w:left="720" w:hanging="360"/>
      </w:pPr>
      <w:rPr>
        <w:rFonts w:ascii="Segoe UI Semibold" w:hAnsi="Segoe UI Semibol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FCC2D3D"/>
    <w:multiLevelType w:val="hybridMultilevel"/>
    <w:tmpl w:val="6226D73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274CFE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2E73116"/>
    <w:multiLevelType w:val="hybridMultilevel"/>
    <w:tmpl w:val="92DC79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31D1298"/>
    <w:multiLevelType w:val="hybridMultilevel"/>
    <w:tmpl w:val="E6FE1CE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FE21397"/>
    <w:multiLevelType w:val="hybridMultilevel"/>
    <w:tmpl w:val="86C47A58"/>
    <w:lvl w:ilvl="0" w:tplc="E9B4272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4F0D2B"/>
    <w:multiLevelType w:val="hybridMultilevel"/>
    <w:tmpl w:val="2E50FB4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7745078"/>
    <w:multiLevelType w:val="hybridMultilevel"/>
    <w:tmpl w:val="C1DED7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A745401"/>
    <w:multiLevelType w:val="hybridMultilevel"/>
    <w:tmpl w:val="E25475A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3852746"/>
    <w:multiLevelType w:val="hybridMultilevel"/>
    <w:tmpl w:val="C7129416"/>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7BE719FC"/>
    <w:multiLevelType w:val="hybridMultilevel"/>
    <w:tmpl w:val="FD184F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0018308">
    <w:abstractNumId w:val="2"/>
  </w:num>
  <w:num w:numId="2" w16cid:durableId="832794035">
    <w:abstractNumId w:val="2"/>
  </w:num>
  <w:num w:numId="3" w16cid:durableId="825631747">
    <w:abstractNumId w:val="2"/>
  </w:num>
  <w:num w:numId="4" w16cid:durableId="532421432">
    <w:abstractNumId w:val="2"/>
  </w:num>
  <w:num w:numId="5" w16cid:durableId="1929267128">
    <w:abstractNumId w:val="2"/>
  </w:num>
  <w:num w:numId="6" w16cid:durableId="1553079407">
    <w:abstractNumId w:val="2"/>
  </w:num>
  <w:num w:numId="7" w16cid:durableId="1786458321">
    <w:abstractNumId w:val="2"/>
  </w:num>
  <w:num w:numId="8" w16cid:durableId="907612189">
    <w:abstractNumId w:val="2"/>
  </w:num>
  <w:num w:numId="9" w16cid:durableId="1221135353">
    <w:abstractNumId w:val="2"/>
  </w:num>
  <w:num w:numId="10" w16cid:durableId="1251280422">
    <w:abstractNumId w:val="2"/>
  </w:num>
  <w:num w:numId="11" w16cid:durableId="1486042446">
    <w:abstractNumId w:val="2"/>
  </w:num>
  <w:num w:numId="12" w16cid:durableId="1860579218">
    <w:abstractNumId w:val="2"/>
  </w:num>
  <w:num w:numId="13" w16cid:durableId="1858034920">
    <w:abstractNumId w:val="2"/>
  </w:num>
  <w:num w:numId="14" w16cid:durableId="482236748">
    <w:abstractNumId w:val="2"/>
  </w:num>
  <w:num w:numId="15" w16cid:durableId="620495879">
    <w:abstractNumId w:val="2"/>
  </w:num>
  <w:num w:numId="16" w16cid:durableId="2126346654">
    <w:abstractNumId w:val="2"/>
  </w:num>
  <w:num w:numId="17" w16cid:durableId="564342903">
    <w:abstractNumId w:val="2"/>
  </w:num>
  <w:num w:numId="18" w16cid:durableId="49966835">
    <w:abstractNumId w:val="2"/>
  </w:num>
  <w:num w:numId="19" w16cid:durableId="1560050063">
    <w:abstractNumId w:val="2"/>
  </w:num>
  <w:num w:numId="20" w16cid:durableId="477381711">
    <w:abstractNumId w:val="2"/>
  </w:num>
  <w:num w:numId="21" w16cid:durableId="245307985">
    <w:abstractNumId w:val="5"/>
  </w:num>
  <w:num w:numId="22" w16cid:durableId="1034578661">
    <w:abstractNumId w:val="4"/>
  </w:num>
  <w:num w:numId="23" w16cid:durableId="1414467640">
    <w:abstractNumId w:val="4"/>
  </w:num>
  <w:num w:numId="24" w16cid:durableId="1780829776">
    <w:abstractNumId w:val="8"/>
  </w:num>
  <w:num w:numId="25" w16cid:durableId="1948268550">
    <w:abstractNumId w:val="9"/>
  </w:num>
  <w:num w:numId="26" w16cid:durableId="632828315">
    <w:abstractNumId w:val="0"/>
  </w:num>
  <w:num w:numId="27" w16cid:durableId="932854675">
    <w:abstractNumId w:val="3"/>
  </w:num>
  <w:num w:numId="28" w16cid:durableId="551648540">
    <w:abstractNumId w:val="6"/>
  </w:num>
  <w:num w:numId="29" w16cid:durableId="1701319107">
    <w:abstractNumId w:val="7"/>
  </w:num>
  <w:num w:numId="30" w16cid:durableId="871187464">
    <w:abstractNumId w:val="1"/>
  </w:num>
  <w:num w:numId="31" w16cid:durableId="4621900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2C"/>
    <w:rsid w:val="00005029"/>
    <w:rsid w:val="0000516C"/>
    <w:rsid w:val="00007A1C"/>
    <w:rsid w:val="00011852"/>
    <w:rsid w:val="000303EF"/>
    <w:rsid w:val="00066C39"/>
    <w:rsid w:val="000A210B"/>
    <w:rsid w:val="000B7378"/>
    <w:rsid w:val="000D59EC"/>
    <w:rsid w:val="001014DF"/>
    <w:rsid w:val="001109C2"/>
    <w:rsid w:val="0011162D"/>
    <w:rsid w:val="00112DB8"/>
    <w:rsid w:val="0013112A"/>
    <w:rsid w:val="001313A5"/>
    <w:rsid w:val="001751EE"/>
    <w:rsid w:val="0018110F"/>
    <w:rsid w:val="00181667"/>
    <w:rsid w:val="001C2786"/>
    <w:rsid w:val="00205C2D"/>
    <w:rsid w:val="002068A2"/>
    <w:rsid w:val="00217BD3"/>
    <w:rsid w:val="00217C14"/>
    <w:rsid w:val="00223B8F"/>
    <w:rsid w:val="00232C3D"/>
    <w:rsid w:val="00247299"/>
    <w:rsid w:val="00254ADC"/>
    <w:rsid w:val="002B2283"/>
    <w:rsid w:val="002D4B9A"/>
    <w:rsid w:val="002E35C9"/>
    <w:rsid w:val="002E370C"/>
    <w:rsid w:val="00317C0C"/>
    <w:rsid w:val="00322A6D"/>
    <w:rsid w:val="00331464"/>
    <w:rsid w:val="003332E8"/>
    <w:rsid w:val="00350A7B"/>
    <w:rsid w:val="00376E8E"/>
    <w:rsid w:val="00380A38"/>
    <w:rsid w:val="00391647"/>
    <w:rsid w:val="00397644"/>
    <w:rsid w:val="003A0FF6"/>
    <w:rsid w:val="003D1D6B"/>
    <w:rsid w:val="003D5A74"/>
    <w:rsid w:val="003D5C28"/>
    <w:rsid w:val="003E147B"/>
    <w:rsid w:val="003E5154"/>
    <w:rsid w:val="003E6150"/>
    <w:rsid w:val="00404B87"/>
    <w:rsid w:val="00427A11"/>
    <w:rsid w:val="00427CC8"/>
    <w:rsid w:val="00435D45"/>
    <w:rsid w:val="00443EBE"/>
    <w:rsid w:val="004622CD"/>
    <w:rsid w:val="004667A1"/>
    <w:rsid w:val="005213EA"/>
    <w:rsid w:val="0054025E"/>
    <w:rsid w:val="00542207"/>
    <w:rsid w:val="00563A9B"/>
    <w:rsid w:val="00596C0C"/>
    <w:rsid w:val="00597442"/>
    <w:rsid w:val="005A76E3"/>
    <w:rsid w:val="005C6CCA"/>
    <w:rsid w:val="005E2D05"/>
    <w:rsid w:val="0060563F"/>
    <w:rsid w:val="00630225"/>
    <w:rsid w:val="00632D5C"/>
    <w:rsid w:val="006344DC"/>
    <w:rsid w:val="00651657"/>
    <w:rsid w:val="00653FED"/>
    <w:rsid w:val="00654B21"/>
    <w:rsid w:val="006928F9"/>
    <w:rsid w:val="00694E64"/>
    <w:rsid w:val="006C46B5"/>
    <w:rsid w:val="006C57C4"/>
    <w:rsid w:val="006D5C23"/>
    <w:rsid w:val="006E4B38"/>
    <w:rsid w:val="00754822"/>
    <w:rsid w:val="0076115C"/>
    <w:rsid w:val="0077098E"/>
    <w:rsid w:val="00787DC9"/>
    <w:rsid w:val="007968E3"/>
    <w:rsid w:val="007C1AD8"/>
    <w:rsid w:val="007C3509"/>
    <w:rsid w:val="007C5FD5"/>
    <w:rsid w:val="007C7F81"/>
    <w:rsid w:val="007D09B3"/>
    <w:rsid w:val="007D2331"/>
    <w:rsid w:val="007D376F"/>
    <w:rsid w:val="00825550"/>
    <w:rsid w:val="008D1DF0"/>
    <w:rsid w:val="008E6F8F"/>
    <w:rsid w:val="00910158"/>
    <w:rsid w:val="009174EC"/>
    <w:rsid w:val="00927EE8"/>
    <w:rsid w:val="00991E82"/>
    <w:rsid w:val="009B43AF"/>
    <w:rsid w:val="009B723C"/>
    <w:rsid w:val="009C023C"/>
    <w:rsid w:val="009E2A6C"/>
    <w:rsid w:val="009F1579"/>
    <w:rsid w:val="00A121CC"/>
    <w:rsid w:val="00A26C6D"/>
    <w:rsid w:val="00A356DD"/>
    <w:rsid w:val="00A37961"/>
    <w:rsid w:val="00A4111C"/>
    <w:rsid w:val="00A65817"/>
    <w:rsid w:val="00A66D21"/>
    <w:rsid w:val="00A721A4"/>
    <w:rsid w:val="00A92D06"/>
    <w:rsid w:val="00AB6F3A"/>
    <w:rsid w:val="00AB794C"/>
    <w:rsid w:val="00AC2D04"/>
    <w:rsid w:val="00B36A94"/>
    <w:rsid w:val="00B37172"/>
    <w:rsid w:val="00B555D4"/>
    <w:rsid w:val="00B562E4"/>
    <w:rsid w:val="00B7768A"/>
    <w:rsid w:val="00B82D32"/>
    <w:rsid w:val="00B870A8"/>
    <w:rsid w:val="00B871AC"/>
    <w:rsid w:val="00B952B6"/>
    <w:rsid w:val="00BA069B"/>
    <w:rsid w:val="00BD1200"/>
    <w:rsid w:val="00BD4947"/>
    <w:rsid w:val="00C477B2"/>
    <w:rsid w:val="00C72EA5"/>
    <w:rsid w:val="00C75005"/>
    <w:rsid w:val="00C851B8"/>
    <w:rsid w:val="00CA5E01"/>
    <w:rsid w:val="00CA6CD6"/>
    <w:rsid w:val="00CB1990"/>
    <w:rsid w:val="00CC606C"/>
    <w:rsid w:val="00CD38A4"/>
    <w:rsid w:val="00CD58C5"/>
    <w:rsid w:val="00CE2130"/>
    <w:rsid w:val="00CF63B2"/>
    <w:rsid w:val="00D136C2"/>
    <w:rsid w:val="00D3082C"/>
    <w:rsid w:val="00D343CF"/>
    <w:rsid w:val="00D51ACB"/>
    <w:rsid w:val="00D74DDA"/>
    <w:rsid w:val="00DA1F74"/>
    <w:rsid w:val="00E212F7"/>
    <w:rsid w:val="00E35A28"/>
    <w:rsid w:val="00E379FB"/>
    <w:rsid w:val="00E5000B"/>
    <w:rsid w:val="00E80566"/>
    <w:rsid w:val="00E92516"/>
    <w:rsid w:val="00F0010E"/>
    <w:rsid w:val="00F311FC"/>
    <w:rsid w:val="00F328CB"/>
    <w:rsid w:val="00F54D56"/>
    <w:rsid w:val="00FA33FE"/>
    <w:rsid w:val="00FB2420"/>
    <w:rsid w:val="00FB6817"/>
    <w:rsid w:val="00FD293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4432D"/>
  <w15:docId w15:val="{B2B619B4-951A-4477-AB3E-E7430961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B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6DD"/>
  </w:style>
  <w:style w:type="paragraph" w:styleId="Titre1">
    <w:name w:val="heading 1"/>
    <w:basedOn w:val="Normal"/>
    <w:next w:val="Normal"/>
    <w:link w:val="Titre1Car"/>
    <w:uiPriority w:val="9"/>
    <w:qFormat/>
    <w:rsid w:val="00A356DD"/>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A356DD"/>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A356DD"/>
    <w:pPr>
      <w:pBdr>
        <w:top w:val="single" w:sz="6" w:space="2" w:color="4A66AC" w:themeColor="accent1"/>
      </w:pBdr>
      <w:spacing w:before="300" w:after="0"/>
      <w:outlineLvl w:val="2"/>
    </w:pPr>
    <w:rPr>
      <w:caps/>
      <w:color w:val="243255" w:themeColor="accent1" w:themeShade="7F"/>
      <w:spacing w:val="15"/>
    </w:rPr>
  </w:style>
  <w:style w:type="paragraph" w:styleId="Titre4">
    <w:name w:val="heading 4"/>
    <w:basedOn w:val="Normal"/>
    <w:next w:val="Normal"/>
    <w:link w:val="Titre4Car"/>
    <w:uiPriority w:val="9"/>
    <w:semiHidden/>
    <w:unhideWhenUsed/>
    <w:qFormat/>
    <w:rsid w:val="00A356DD"/>
    <w:pPr>
      <w:pBdr>
        <w:top w:val="dotted" w:sz="6" w:space="2" w:color="4A66AC" w:themeColor="accent1"/>
      </w:pBdr>
      <w:spacing w:before="200" w:after="0"/>
      <w:outlineLvl w:val="3"/>
    </w:pPr>
    <w:rPr>
      <w:caps/>
      <w:color w:val="374C80" w:themeColor="accent1" w:themeShade="BF"/>
      <w:spacing w:val="10"/>
    </w:rPr>
  </w:style>
  <w:style w:type="paragraph" w:styleId="Titre5">
    <w:name w:val="heading 5"/>
    <w:basedOn w:val="Normal"/>
    <w:next w:val="Normal"/>
    <w:link w:val="Titre5Car"/>
    <w:uiPriority w:val="9"/>
    <w:semiHidden/>
    <w:unhideWhenUsed/>
    <w:qFormat/>
    <w:rsid w:val="00A356DD"/>
    <w:pPr>
      <w:pBdr>
        <w:bottom w:val="single" w:sz="6" w:space="1" w:color="4A66AC" w:themeColor="accent1"/>
      </w:pBdr>
      <w:spacing w:before="200" w:after="0"/>
      <w:outlineLvl w:val="4"/>
    </w:pPr>
    <w:rPr>
      <w:caps/>
      <w:color w:val="374C80" w:themeColor="accent1" w:themeShade="BF"/>
      <w:spacing w:val="10"/>
    </w:rPr>
  </w:style>
  <w:style w:type="paragraph" w:styleId="Titre6">
    <w:name w:val="heading 6"/>
    <w:basedOn w:val="Normal"/>
    <w:next w:val="Normal"/>
    <w:link w:val="Titre6Car"/>
    <w:uiPriority w:val="9"/>
    <w:semiHidden/>
    <w:unhideWhenUsed/>
    <w:qFormat/>
    <w:rsid w:val="00A356DD"/>
    <w:pPr>
      <w:pBdr>
        <w:bottom w:val="dotted" w:sz="6" w:space="1" w:color="4A66AC" w:themeColor="accent1"/>
      </w:pBdr>
      <w:spacing w:before="200" w:after="0"/>
      <w:outlineLvl w:val="5"/>
    </w:pPr>
    <w:rPr>
      <w:caps/>
      <w:color w:val="374C80" w:themeColor="accent1" w:themeShade="BF"/>
      <w:spacing w:val="10"/>
    </w:rPr>
  </w:style>
  <w:style w:type="paragraph" w:styleId="Titre7">
    <w:name w:val="heading 7"/>
    <w:basedOn w:val="Normal"/>
    <w:next w:val="Normal"/>
    <w:link w:val="Titre7Car"/>
    <w:uiPriority w:val="9"/>
    <w:semiHidden/>
    <w:unhideWhenUsed/>
    <w:qFormat/>
    <w:rsid w:val="00A356DD"/>
    <w:pPr>
      <w:spacing w:before="200" w:after="0"/>
      <w:outlineLvl w:val="6"/>
    </w:pPr>
    <w:rPr>
      <w:caps/>
      <w:color w:val="374C80" w:themeColor="accent1" w:themeShade="BF"/>
      <w:spacing w:val="10"/>
    </w:rPr>
  </w:style>
  <w:style w:type="paragraph" w:styleId="Titre8">
    <w:name w:val="heading 8"/>
    <w:basedOn w:val="Normal"/>
    <w:next w:val="Normal"/>
    <w:link w:val="Titre8Car"/>
    <w:uiPriority w:val="9"/>
    <w:semiHidden/>
    <w:unhideWhenUsed/>
    <w:qFormat/>
    <w:rsid w:val="00A356DD"/>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A356DD"/>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56DD"/>
    <w:rPr>
      <w:caps/>
      <w:color w:val="FFFFFF" w:themeColor="background1"/>
      <w:spacing w:val="15"/>
      <w:sz w:val="22"/>
      <w:szCs w:val="22"/>
      <w:shd w:val="clear" w:color="auto" w:fill="4A66AC" w:themeFill="accent1"/>
    </w:rPr>
  </w:style>
  <w:style w:type="character" w:customStyle="1" w:styleId="Titre2Car">
    <w:name w:val="Titre 2 Car"/>
    <w:basedOn w:val="Policepardfaut"/>
    <w:link w:val="Titre2"/>
    <w:uiPriority w:val="9"/>
    <w:rsid w:val="00A356DD"/>
    <w:rPr>
      <w:caps/>
      <w:spacing w:val="15"/>
      <w:shd w:val="clear" w:color="auto" w:fill="D9DFEF" w:themeFill="accent1" w:themeFillTint="33"/>
    </w:rPr>
  </w:style>
  <w:style w:type="character" w:customStyle="1" w:styleId="Titre3Car">
    <w:name w:val="Titre 3 Car"/>
    <w:basedOn w:val="Policepardfaut"/>
    <w:link w:val="Titre3"/>
    <w:uiPriority w:val="9"/>
    <w:semiHidden/>
    <w:rsid w:val="00A356DD"/>
    <w:rPr>
      <w:caps/>
      <w:color w:val="243255" w:themeColor="accent1" w:themeShade="7F"/>
      <w:spacing w:val="15"/>
    </w:rPr>
  </w:style>
  <w:style w:type="character" w:customStyle="1" w:styleId="Titre4Car">
    <w:name w:val="Titre 4 Car"/>
    <w:basedOn w:val="Policepardfaut"/>
    <w:link w:val="Titre4"/>
    <w:uiPriority w:val="9"/>
    <w:semiHidden/>
    <w:rsid w:val="00A356DD"/>
    <w:rPr>
      <w:caps/>
      <w:color w:val="374C80" w:themeColor="accent1" w:themeShade="BF"/>
      <w:spacing w:val="10"/>
    </w:rPr>
  </w:style>
  <w:style w:type="character" w:customStyle="1" w:styleId="Titre5Car">
    <w:name w:val="Titre 5 Car"/>
    <w:basedOn w:val="Policepardfaut"/>
    <w:link w:val="Titre5"/>
    <w:uiPriority w:val="9"/>
    <w:semiHidden/>
    <w:rsid w:val="00A356DD"/>
    <w:rPr>
      <w:caps/>
      <w:color w:val="374C80" w:themeColor="accent1" w:themeShade="BF"/>
      <w:spacing w:val="10"/>
    </w:rPr>
  </w:style>
  <w:style w:type="character" w:customStyle="1" w:styleId="Titre6Car">
    <w:name w:val="Titre 6 Car"/>
    <w:basedOn w:val="Policepardfaut"/>
    <w:link w:val="Titre6"/>
    <w:uiPriority w:val="9"/>
    <w:semiHidden/>
    <w:rsid w:val="00A356DD"/>
    <w:rPr>
      <w:caps/>
      <w:color w:val="374C80" w:themeColor="accent1" w:themeShade="BF"/>
      <w:spacing w:val="10"/>
    </w:rPr>
  </w:style>
  <w:style w:type="character" w:customStyle="1" w:styleId="Titre7Car">
    <w:name w:val="Titre 7 Car"/>
    <w:basedOn w:val="Policepardfaut"/>
    <w:link w:val="Titre7"/>
    <w:uiPriority w:val="9"/>
    <w:semiHidden/>
    <w:rsid w:val="00A356DD"/>
    <w:rPr>
      <w:caps/>
      <w:color w:val="374C80" w:themeColor="accent1" w:themeShade="BF"/>
      <w:spacing w:val="10"/>
    </w:rPr>
  </w:style>
  <w:style w:type="character" w:customStyle="1" w:styleId="Titre8Car">
    <w:name w:val="Titre 8 Car"/>
    <w:basedOn w:val="Policepardfaut"/>
    <w:link w:val="Titre8"/>
    <w:uiPriority w:val="9"/>
    <w:semiHidden/>
    <w:rsid w:val="00A356DD"/>
    <w:rPr>
      <w:caps/>
      <w:spacing w:val="10"/>
      <w:sz w:val="18"/>
      <w:szCs w:val="18"/>
    </w:rPr>
  </w:style>
  <w:style w:type="character" w:customStyle="1" w:styleId="Titre9Car">
    <w:name w:val="Titre 9 Car"/>
    <w:basedOn w:val="Policepardfaut"/>
    <w:link w:val="Titre9"/>
    <w:uiPriority w:val="9"/>
    <w:semiHidden/>
    <w:rsid w:val="00A356DD"/>
    <w:rPr>
      <w:i/>
      <w:iCs/>
      <w:caps/>
      <w:spacing w:val="10"/>
      <w:sz w:val="18"/>
      <w:szCs w:val="18"/>
    </w:rPr>
  </w:style>
  <w:style w:type="paragraph" w:styleId="Lgende">
    <w:name w:val="caption"/>
    <w:basedOn w:val="Normal"/>
    <w:next w:val="Normal"/>
    <w:uiPriority w:val="35"/>
    <w:semiHidden/>
    <w:unhideWhenUsed/>
    <w:qFormat/>
    <w:rsid w:val="00A356DD"/>
    <w:rPr>
      <w:b/>
      <w:bCs/>
      <w:color w:val="374C80" w:themeColor="accent1" w:themeShade="BF"/>
      <w:sz w:val="16"/>
      <w:szCs w:val="16"/>
    </w:rPr>
  </w:style>
  <w:style w:type="paragraph" w:styleId="Titre">
    <w:name w:val="Title"/>
    <w:basedOn w:val="Normal"/>
    <w:next w:val="Normal"/>
    <w:link w:val="TitreCar"/>
    <w:uiPriority w:val="10"/>
    <w:qFormat/>
    <w:rsid w:val="00A356DD"/>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reCar">
    <w:name w:val="Titre Car"/>
    <w:basedOn w:val="Policepardfaut"/>
    <w:link w:val="Titre"/>
    <w:uiPriority w:val="10"/>
    <w:rsid w:val="00A356DD"/>
    <w:rPr>
      <w:rFonts w:asciiTheme="majorHAnsi" w:eastAsiaTheme="majorEastAsia" w:hAnsiTheme="majorHAnsi" w:cstheme="majorBidi"/>
      <w:caps/>
      <w:color w:val="4A66AC" w:themeColor="accent1"/>
      <w:spacing w:val="10"/>
      <w:sz w:val="52"/>
      <w:szCs w:val="52"/>
    </w:rPr>
  </w:style>
  <w:style w:type="paragraph" w:styleId="Sous-titre">
    <w:name w:val="Subtitle"/>
    <w:basedOn w:val="Normal"/>
    <w:next w:val="Normal"/>
    <w:link w:val="Sous-titreCar"/>
    <w:uiPriority w:val="11"/>
    <w:qFormat/>
    <w:rsid w:val="00A356DD"/>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A356DD"/>
    <w:rPr>
      <w:caps/>
      <w:color w:val="595959" w:themeColor="text1" w:themeTint="A6"/>
      <w:spacing w:val="10"/>
      <w:sz w:val="21"/>
      <w:szCs w:val="21"/>
    </w:rPr>
  </w:style>
  <w:style w:type="character" w:styleId="lev">
    <w:name w:val="Strong"/>
    <w:uiPriority w:val="22"/>
    <w:qFormat/>
    <w:rsid w:val="00A356DD"/>
    <w:rPr>
      <w:b/>
      <w:bCs/>
    </w:rPr>
  </w:style>
  <w:style w:type="character" w:styleId="Accentuation">
    <w:name w:val="Emphasis"/>
    <w:uiPriority w:val="20"/>
    <w:qFormat/>
    <w:rsid w:val="00A356DD"/>
    <w:rPr>
      <w:caps/>
      <w:color w:val="243255" w:themeColor="accent1" w:themeShade="7F"/>
      <w:spacing w:val="5"/>
    </w:rPr>
  </w:style>
  <w:style w:type="paragraph" w:styleId="Sansinterligne">
    <w:name w:val="No Spacing"/>
    <w:uiPriority w:val="1"/>
    <w:qFormat/>
    <w:rsid w:val="00A356DD"/>
    <w:pPr>
      <w:spacing w:after="0" w:line="240" w:lineRule="auto"/>
    </w:pPr>
  </w:style>
  <w:style w:type="paragraph" w:styleId="Citation">
    <w:name w:val="Quote"/>
    <w:basedOn w:val="Normal"/>
    <w:next w:val="Normal"/>
    <w:link w:val="CitationCar"/>
    <w:uiPriority w:val="29"/>
    <w:qFormat/>
    <w:rsid w:val="00A356DD"/>
    <w:rPr>
      <w:i/>
      <w:iCs/>
      <w:sz w:val="24"/>
      <w:szCs w:val="24"/>
    </w:rPr>
  </w:style>
  <w:style w:type="character" w:customStyle="1" w:styleId="CitationCar">
    <w:name w:val="Citation Car"/>
    <w:basedOn w:val="Policepardfaut"/>
    <w:link w:val="Citation"/>
    <w:uiPriority w:val="29"/>
    <w:rsid w:val="00A356DD"/>
    <w:rPr>
      <w:i/>
      <w:iCs/>
      <w:sz w:val="24"/>
      <w:szCs w:val="24"/>
    </w:rPr>
  </w:style>
  <w:style w:type="paragraph" w:styleId="Citationintense">
    <w:name w:val="Intense Quote"/>
    <w:basedOn w:val="Normal"/>
    <w:next w:val="Normal"/>
    <w:link w:val="CitationintenseCar"/>
    <w:uiPriority w:val="30"/>
    <w:qFormat/>
    <w:rsid w:val="00A356DD"/>
    <w:pPr>
      <w:spacing w:before="240" w:after="240" w:line="240" w:lineRule="auto"/>
      <w:ind w:left="1080" w:right="1080"/>
      <w:jc w:val="center"/>
    </w:pPr>
    <w:rPr>
      <w:color w:val="4A66AC" w:themeColor="accent1"/>
      <w:sz w:val="24"/>
      <w:szCs w:val="24"/>
    </w:rPr>
  </w:style>
  <w:style w:type="character" w:customStyle="1" w:styleId="CitationintenseCar">
    <w:name w:val="Citation intense Car"/>
    <w:basedOn w:val="Policepardfaut"/>
    <w:link w:val="Citationintense"/>
    <w:uiPriority w:val="30"/>
    <w:rsid w:val="00A356DD"/>
    <w:rPr>
      <w:color w:val="4A66AC" w:themeColor="accent1"/>
      <w:sz w:val="24"/>
      <w:szCs w:val="24"/>
    </w:rPr>
  </w:style>
  <w:style w:type="character" w:styleId="Accentuationlgre">
    <w:name w:val="Subtle Emphasis"/>
    <w:uiPriority w:val="19"/>
    <w:qFormat/>
    <w:rsid w:val="00A356DD"/>
    <w:rPr>
      <w:i/>
      <w:iCs/>
      <w:color w:val="243255" w:themeColor="accent1" w:themeShade="7F"/>
    </w:rPr>
  </w:style>
  <w:style w:type="character" w:styleId="Accentuationintense">
    <w:name w:val="Intense Emphasis"/>
    <w:uiPriority w:val="21"/>
    <w:qFormat/>
    <w:rsid w:val="00A356DD"/>
    <w:rPr>
      <w:b/>
      <w:bCs/>
      <w:caps/>
      <w:color w:val="243255" w:themeColor="accent1" w:themeShade="7F"/>
      <w:spacing w:val="10"/>
    </w:rPr>
  </w:style>
  <w:style w:type="character" w:styleId="Rfrencelgre">
    <w:name w:val="Subtle Reference"/>
    <w:uiPriority w:val="31"/>
    <w:qFormat/>
    <w:rsid w:val="00A356DD"/>
    <w:rPr>
      <w:b/>
      <w:bCs/>
      <w:color w:val="4A66AC" w:themeColor="accent1"/>
    </w:rPr>
  </w:style>
  <w:style w:type="character" w:styleId="Rfrenceintense">
    <w:name w:val="Intense Reference"/>
    <w:uiPriority w:val="32"/>
    <w:qFormat/>
    <w:rsid w:val="00A356DD"/>
    <w:rPr>
      <w:b/>
      <w:bCs/>
      <w:i/>
      <w:iCs/>
      <w:caps/>
      <w:color w:val="4A66AC" w:themeColor="accent1"/>
    </w:rPr>
  </w:style>
  <w:style w:type="character" w:styleId="Titredulivre">
    <w:name w:val="Book Title"/>
    <w:uiPriority w:val="33"/>
    <w:qFormat/>
    <w:rsid w:val="00A356DD"/>
    <w:rPr>
      <w:b/>
      <w:bCs/>
      <w:i/>
      <w:iCs/>
      <w:spacing w:val="0"/>
    </w:rPr>
  </w:style>
  <w:style w:type="paragraph" w:styleId="En-ttedetabledesmatires">
    <w:name w:val="TOC Heading"/>
    <w:basedOn w:val="Titre1"/>
    <w:next w:val="Normal"/>
    <w:uiPriority w:val="39"/>
    <w:semiHidden/>
    <w:unhideWhenUsed/>
    <w:qFormat/>
    <w:rsid w:val="00A356DD"/>
    <w:pPr>
      <w:outlineLvl w:val="9"/>
    </w:pPr>
  </w:style>
  <w:style w:type="paragraph" w:styleId="NormalWeb">
    <w:name w:val="Normal (Web)"/>
    <w:basedOn w:val="Normal"/>
    <w:uiPriority w:val="99"/>
    <w:semiHidden/>
    <w:unhideWhenUsed/>
    <w:rsid w:val="00D3082C"/>
    <w:pPr>
      <w:spacing w:beforeAutospacing="1" w:after="119" w:line="240" w:lineRule="auto"/>
    </w:pPr>
    <w:rPr>
      <w:rFonts w:ascii="Times New Roman" w:eastAsia="Times New Roman" w:hAnsi="Times New Roman" w:cs="Times New Roman"/>
      <w:color w:val="000000"/>
      <w:sz w:val="24"/>
      <w:szCs w:val="24"/>
      <w:lang w:eastAsia="fr-BE"/>
    </w:rPr>
  </w:style>
  <w:style w:type="paragraph" w:customStyle="1" w:styleId="western">
    <w:name w:val="western"/>
    <w:basedOn w:val="Normal"/>
    <w:rsid w:val="00A356DD"/>
    <w:pPr>
      <w:spacing w:beforeAutospacing="1" w:after="119" w:line="240" w:lineRule="auto"/>
    </w:pPr>
    <w:rPr>
      <w:rFonts w:ascii="Times New Roman" w:eastAsia="Times New Roman" w:hAnsi="Times New Roman" w:cs="Times New Roman"/>
      <w:color w:val="000000"/>
      <w:lang w:eastAsia="fr-BE"/>
    </w:rPr>
  </w:style>
  <w:style w:type="paragraph" w:customStyle="1" w:styleId="optxtp">
    <w:name w:val="op_txt_p"/>
    <w:basedOn w:val="Normal"/>
    <w:rsid w:val="00E212F7"/>
    <w:pPr>
      <w:spacing w:beforeAutospacing="1" w:after="100" w:afterAutospacing="1" w:line="240" w:lineRule="auto"/>
    </w:pPr>
    <w:rPr>
      <w:rFonts w:ascii="Times" w:hAnsi="Times"/>
      <w:lang w:eastAsia="fr-FR"/>
    </w:rPr>
  </w:style>
  <w:style w:type="character" w:customStyle="1" w:styleId="optxtulglos">
    <w:name w:val="op_txt_ul_glos"/>
    <w:basedOn w:val="Policepardfaut"/>
    <w:rsid w:val="00E212F7"/>
  </w:style>
  <w:style w:type="character" w:customStyle="1" w:styleId="apple-converted-space">
    <w:name w:val="apple-converted-space"/>
    <w:basedOn w:val="Policepardfaut"/>
    <w:rsid w:val="00E212F7"/>
  </w:style>
  <w:style w:type="character" w:styleId="Lienhypertexte">
    <w:name w:val="Hyperlink"/>
    <w:basedOn w:val="Policepardfaut"/>
    <w:uiPriority w:val="99"/>
    <w:unhideWhenUsed/>
    <w:rsid w:val="00E92516"/>
    <w:rPr>
      <w:color w:val="9454C3" w:themeColor="hyperlink"/>
      <w:u w:val="single"/>
    </w:rPr>
  </w:style>
  <w:style w:type="paragraph" w:styleId="Paragraphedeliste">
    <w:name w:val="List Paragraph"/>
    <w:basedOn w:val="Normal"/>
    <w:link w:val="ParagraphedelisteCar"/>
    <w:uiPriority w:val="34"/>
    <w:qFormat/>
    <w:rsid w:val="00380A38"/>
    <w:pPr>
      <w:ind w:left="720"/>
      <w:contextualSpacing/>
    </w:pPr>
  </w:style>
  <w:style w:type="paragraph" w:styleId="Pieddepage">
    <w:name w:val="footer"/>
    <w:basedOn w:val="Normal"/>
    <w:link w:val="PieddepageCar"/>
    <w:uiPriority w:val="99"/>
    <w:unhideWhenUsed/>
    <w:rsid w:val="00630225"/>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630225"/>
  </w:style>
  <w:style w:type="character" w:styleId="Numrodepage">
    <w:name w:val="page number"/>
    <w:basedOn w:val="Policepardfaut"/>
    <w:uiPriority w:val="99"/>
    <w:semiHidden/>
    <w:unhideWhenUsed/>
    <w:rsid w:val="00630225"/>
  </w:style>
  <w:style w:type="paragraph" w:styleId="Textedebulles">
    <w:name w:val="Balloon Text"/>
    <w:basedOn w:val="Normal"/>
    <w:link w:val="TextedebullesCar"/>
    <w:uiPriority w:val="99"/>
    <w:semiHidden/>
    <w:unhideWhenUsed/>
    <w:rsid w:val="00AB794C"/>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794C"/>
    <w:rPr>
      <w:rFonts w:ascii="Segoe UI" w:hAnsi="Segoe UI" w:cs="Segoe UI"/>
      <w:sz w:val="18"/>
      <w:szCs w:val="18"/>
    </w:rPr>
  </w:style>
  <w:style w:type="paragraph" w:customStyle="1" w:styleId="Annexe">
    <w:name w:val="Annexe"/>
    <w:basedOn w:val="Paragraphedeliste"/>
    <w:link w:val="AnnexeCar"/>
    <w:qFormat/>
    <w:rsid w:val="009B43AF"/>
    <w:pPr>
      <w:ind w:left="0"/>
    </w:pPr>
    <w:rPr>
      <w:rFonts w:ascii="Calibri Light" w:hAnsi="Calibri Light"/>
      <w:sz w:val="18"/>
    </w:rPr>
  </w:style>
  <w:style w:type="character" w:customStyle="1" w:styleId="ParagraphedelisteCar">
    <w:name w:val="Paragraphe de liste Car"/>
    <w:basedOn w:val="Policepardfaut"/>
    <w:link w:val="Paragraphedeliste"/>
    <w:uiPriority w:val="34"/>
    <w:rsid w:val="009B43AF"/>
  </w:style>
  <w:style w:type="character" w:customStyle="1" w:styleId="AnnexeCar">
    <w:name w:val="Annexe Car"/>
    <w:basedOn w:val="ParagraphedelisteCar"/>
    <w:link w:val="Annexe"/>
    <w:rsid w:val="009B43AF"/>
    <w:rPr>
      <w:rFonts w:ascii="Calibri Light" w:hAnsi="Calibri Light"/>
      <w:sz w:val="18"/>
    </w:rPr>
  </w:style>
  <w:style w:type="character" w:styleId="Lienhypertextesuivivisit">
    <w:name w:val="FollowedHyperlink"/>
    <w:basedOn w:val="Policepardfaut"/>
    <w:uiPriority w:val="99"/>
    <w:semiHidden/>
    <w:unhideWhenUsed/>
    <w:rsid w:val="00FB6817"/>
    <w:rPr>
      <w:color w:val="3EBBF0" w:themeColor="followedHyperlink"/>
      <w:u w:val="single"/>
    </w:rPr>
  </w:style>
  <w:style w:type="table" w:styleId="Grilledutableau">
    <w:name w:val="Table Grid"/>
    <w:basedOn w:val="TableauNormal"/>
    <w:uiPriority w:val="39"/>
    <w:rsid w:val="00427A11"/>
    <w:pPr>
      <w:spacing w:before="0" w:after="0" w:line="240" w:lineRule="auto"/>
    </w:pPr>
    <w:rPr>
      <w:rFonts w:eastAsiaTheme="minorHAns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F54D56"/>
    <w:pPr>
      <w:spacing w:before="0" w:after="0" w:line="240" w:lineRule="auto"/>
    </w:pPr>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54ADC"/>
    <w:pPr>
      <w:tabs>
        <w:tab w:val="center" w:pos="4536"/>
        <w:tab w:val="right" w:pos="9072"/>
      </w:tabs>
      <w:spacing w:before="0" w:after="0" w:line="240" w:lineRule="auto"/>
    </w:pPr>
  </w:style>
  <w:style w:type="character" w:customStyle="1" w:styleId="En-tteCar">
    <w:name w:val="En-tête Car"/>
    <w:basedOn w:val="Policepardfaut"/>
    <w:link w:val="En-tte"/>
    <w:uiPriority w:val="99"/>
    <w:rsid w:val="00254ADC"/>
  </w:style>
  <w:style w:type="character" w:styleId="Marquedecommentaire">
    <w:name w:val="annotation reference"/>
    <w:basedOn w:val="Policepardfaut"/>
    <w:uiPriority w:val="99"/>
    <w:semiHidden/>
    <w:unhideWhenUsed/>
    <w:rsid w:val="002E370C"/>
    <w:rPr>
      <w:sz w:val="16"/>
      <w:szCs w:val="16"/>
    </w:rPr>
  </w:style>
  <w:style w:type="paragraph" w:styleId="Commentaire">
    <w:name w:val="annotation text"/>
    <w:basedOn w:val="Normal"/>
    <w:link w:val="CommentaireCar"/>
    <w:uiPriority w:val="99"/>
    <w:unhideWhenUsed/>
    <w:rsid w:val="002E370C"/>
    <w:pPr>
      <w:spacing w:line="240" w:lineRule="auto"/>
    </w:pPr>
  </w:style>
  <w:style w:type="character" w:customStyle="1" w:styleId="CommentaireCar">
    <w:name w:val="Commentaire Car"/>
    <w:basedOn w:val="Policepardfaut"/>
    <w:link w:val="Commentaire"/>
    <w:uiPriority w:val="99"/>
    <w:rsid w:val="002E370C"/>
  </w:style>
  <w:style w:type="paragraph" w:styleId="Objetducommentaire">
    <w:name w:val="annotation subject"/>
    <w:basedOn w:val="Commentaire"/>
    <w:next w:val="Commentaire"/>
    <w:link w:val="ObjetducommentaireCar"/>
    <w:uiPriority w:val="99"/>
    <w:semiHidden/>
    <w:unhideWhenUsed/>
    <w:rsid w:val="002E370C"/>
    <w:rPr>
      <w:b/>
      <w:bCs/>
    </w:rPr>
  </w:style>
  <w:style w:type="character" w:customStyle="1" w:styleId="ObjetducommentaireCar">
    <w:name w:val="Objet du commentaire Car"/>
    <w:basedOn w:val="CommentaireCar"/>
    <w:link w:val="Objetducommentaire"/>
    <w:uiPriority w:val="99"/>
    <w:semiHidden/>
    <w:rsid w:val="002E37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1284">
      <w:bodyDiv w:val="1"/>
      <w:marLeft w:val="0"/>
      <w:marRight w:val="0"/>
      <w:marTop w:val="0"/>
      <w:marBottom w:val="0"/>
      <w:divBdr>
        <w:top w:val="none" w:sz="0" w:space="0" w:color="auto"/>
        <w:left w:val="none" w:sz="0" w:space="0" w:color="auto"/>
        <w:bottom w:val="none" w:sz="0" w:space="0" w:color="auto"/>
        <w:right w:val="none" w:sz="0" w:space="0" w:color="auto"/>
      </w:divBdr>
    </w:div>
    <w:div w:id="217598308">
      <w:bodyDiv w:val="1"/>
      <w:marLeft w:val="0"/>
      <w:marRight w:val="0"/>
      <w:marTop w:val="0"/>
      <w:marBottom w:val="0"/>
      <w:divBdr>
        <w:top w:val="none" w:sz="0" w:space="0" w:color="auto"/>
        <w:left w:val="none" w:sz="0" w:space="0" w:color="auto"/>
        <w:bottom w:val="none" w:sz="0" w:space="0" w:color="auto"/>
        <w:right w:val="none" w:sz="0" w:space="0" w:color="auto"/>
      </w:divBdr>
    </w:div>
    <w:div w:id="595526994">
      <w:bodyDiv w:val="1"/>
      <w:marLeft w:val="0"/>
      <w:marRight w:val="0"/>
      <w:marTop w:val="0"/>
      <w:marBottom w:val="0"/>
      <w:divBdr>
        <w:top w:val="none" w:sz="0" w:space="0" w:color="auto"/>
        <w:left w:val="none" w:sz="0" w:space="0" w:color="auto"/>
        <w:bottom w:val="none" w:sz="0" w:space="0" w:color="auto"/>
        <w:right w:val="none" w:sz="0" w:space="0" w:color="auto"/>
      </w:divBdr>
    </w:div>
    <w:div w:id="598492875">
      <w:bodyDiv w:val="1"/>
      <w:marLeft w:val="0"/>
      <w:marRight w:val="0"/>
      <w:marTop w:val="0"/>
      <w:marBottom w:val="0"/>
      <w:divBdr>
        <w:top w:val="none" w:sz="0" w:space="0" w:color="auto"/>
        <w:left w:val="none" w:sz="0" w:space="0" w:color="auto"/>
        <w:bottom w:val="none" w:sz="0" w:space="0" w:color="auto"/>
        <w:right w:val="none" w:sz="0" w:space="0" w:color="auto"/>
      </w:divBdr>
    </w:div>
    <w:div w:id="692656031">
      <w:bodyDiv w:val="1"/>
      <w:marLeft w:val="0"/>
      <w:marRight w:val="0"/>
      <w:marTop w:val="0"/>
      <w:marBottom w:val="0"/>
      <w:divBdr>
        <w:top w:val="none" w:sz="0" w:space="0" w:color="auto"/>
        <w:left w:val="none" w:sz="0" w:space="0" w:color="auto"/>
        <w:bottom w:val="none" w:sz="0" w:space="0" w:color="auto"/>
        <w:right w:val="none" w:sz="0" w:space="0" w:color="auto"/>
      </w:divBdr>
    </w:div>
    <w:div w:id="1060860401">
      <w:bodyDiv w:val="1"/>
      <w:marLeft w:val="0"/>
      <w:marRight w:val="0"/>
      <w:marTop w:val="0"/>
      <w:marBottom w:val="0"/>
      <w:divBdr>
        <w:top w:val="none" w:sz="0" w:space="0" w:color="auto"/>
        <w:left w:val="none" w:sz="0" w:space="0" w:color="auto"/>
        <w:bottom w:val="none" w:sz="0" w:space="0" w:color="auto"/>
        <w:right w:val="none" w:sz="0" w:space="0" w:color="auto"/>
      </w:divBdr>
    </w:div>
    <w:div w:id="1220748558">
      <w:bodyDiv w:val="1"/>
      <w:marLeft w:val="0"/>
      <w:marRight w:val="0"/>
      <w:marTop w:val="0"/>
      <w:marBottom w:val="0"/>
      <w:divBdr>
        <w:top w:val="none" w:sz="0" w:space="0" w:color="auto"/>
        <w:left w:val="none" w:sz="0" w:space="0" w:color="auto"/>
        <w:bottom w:val="none" w:sz="0" w:space="0" w:color="auto"/>
        <w:right w:val="none" w:sz="0" w:space="0" w:color="auto"/>
      </w:divBdr>
    </w:div>
    <w:div w:id="1340961874">
      <w:bodyDiv w:val="1"/>
      <w:marLeft w:val="0"/>
      <w:marRight w:val="0"/>
      <w:marTop w:val="0"/>
      <w:marBottom w:val="0"/>
      <w:divBdr>
        <w:top w:val="none" w:sz="0" w:space="0" w:color="auto"/>
        <w:left w:val="none" w:sz="0" w:space="0" w:color="auto"/>
        <w:bottom w:val="none" w:sz="0" w:space="0" w:color="auto"/>
        <w:right w:val="none" w:sz="0" w:space="0" w:color="auto"/>
      </w:divBdr>
    </w:div>
    <w:div w:id="1615822045">
      <w:bodyDiv w:val="1"/>
      <w:marLeft w:val="0"/>
      <w:marRight w:val="0"/>
      <w:marTop w:val="0"/>
      <w:marBottom w:val="0"/>
      <w:divBdr>
        <w:top w:val="none" w:sz="0" w:space="0" w:color="auto"/>
        <w:left w:val="none" w:sz="0" w:space="0" w:color="auto"/>
        <w:bottom w:val="none" w:sz="0" w:space="0" w:color="auto"/>
        <w:right w:val="none" w:sz="0" w:space="0" w:color="auto"/>
      </w:divBdr>
    </w:div>
    <w:div w:id="207454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égr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Inté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é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F37A1-D3BF-4750-87F6-9088FE1B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2185</Words>
  <Characters>12022</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Loubna BEN YAACOUB</dc:creator>
  <cp:keywords/>
  <dc:description/>
  <cp:lastModifiedBy>Nesrine M HAMMEDI BOUZINA</cp:lastModifiedBy>
  <cp:revision>5</cp:revision>
  <cp:lastPrinted>2022-01-27T09:55:00Z</cp:lastPrinted>
  <dcterms:created xsi:type="dcterms:W3CDTF">2023-01-23T14:03:00Z</dcterms:created>
  <dcterms:modified xsi:type="dcterms:W3CDTF">2023-02-16T16:34:00Z</dcterms:modified>
</cp:coreProperties>
</file>